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2CB5C" w14:textId="77777777" w:rsidR="00537C19" w:rsidRPr="00687714" w:rsidRDefault="00537C19" w:rsidP="00537C19">
      <w:pPr>
        <w:numPr>
          <w:ilvl w:val="0"/>
          <w:numId w:val="1"/>
        </w:numPr>
        <w:spacing w:line="276" w:lineRule="auto"/>
        <w:rPr>
          <w:rFonts w:ascii="Arial" w:hAnsi="Arial" w:cs="Arial"/>
          <w:b/>
          <w:bCs/>
        </w:rPr>
      </w:pPr>
      <w:r w:rsidRPr="00687714">
        <w:rPr>
          <w:rFonts w:ascii="Arial" w:hAnsi="Arial" w:cs="Arial"/>
          <w:b/>
          <w:bCs/>
        </w:rPr>
        <w:t>- CONSIDERAÇÕES INICIAIS</w:t>
      </w:r>
    </w:p>
    <w:p w14:paraId="1DB058F9" w14:textId="77777777" w:rsidR="00537C19" w:rsidRPr="00687714" w:rsidRDefault="00537C19" w:rsidP="00537C19">
      <w:pPr>
        <w:spacing w:line="276" w:lineRule="auto"/>
        <w:jc w:val="both"/>
        <w:rPr>
          <w:rFonts w:ascii="Arial" w:hAnsi="Arial" w:cs="Arial"/>
          <w:b/>
          <w:bCs/>
        </w:rPr>
      </w:pPr>
    </w:p>
    <w:p w14:paraId="1152060D" w14:textId="77777777" w:rsidR="00537C19" w:rsidRPr="00687714" w:rsidRDefault="00537C19" w:rsidP="00537C19">
      <w:pPr>
        <w:autoSpaceDE w:val="0"/>
        <w:autoSpaceDN w:val="0"/>
        <w:adjustRightInd w:val="0"/>
        <w:jc w:val="both"/>
        <w:rPr>
          <w:rFonts w:ascii="Arial" w:eastAsiaTheme="minorHAnsi" w:hAnsi="Arial" w:cs="Arial"/>
          <w:lang w:eastAsia="en-US"/>
        </w:rPr>
      </w:pPr>
      <w:r w:rsidRPr="00687714">
        <w:rPr>
          <w:rFonts w:ascii="Arial" w:eastAsia="Batang" w:hAnsi="Arial" w:cs="Arial"/>
        </w:rPr>
        <w:tab/>
      </w:r>
      <w:r w:rsidRPr="00687714">
        <w:rPr>
          <w:rFonts w:ascii="Arial" w:hAnsi="Arial" w:cs="Arial"/>
        </w:rPr>
        <w:t xml:space="preserve">Este documento constitui o conjunto das Especificações Técnicas de Materiais e Serviços, referentes </w:t>
      </w:r>
      <w:r w:rsidRPr="00687714">
        <w:rPr>
          <w:rFonts w:ascii="Arial" w:eastAsiaTheme="minorHAnsi" w:hAnsi="Arial" w:cs="Arial"/>
          <w:lang w:eastAsia="en-US"/>
        </w:rPr>
        <w:t>Este Memorial Descritivo compreende um conjunto de discriminações técnicas, critérios, condições e procedimentos estabelecidos para a Construção da Unidade Básica de Saúde, padrão 1 (</w:t>
      </w:r>
      <w:r w:rsidR="00B46BB4" w:rsidRPr="00687714">
        <w:rPr>
          <w:rFonts w:ascii="Arial" w:eastAsiaTheme="minorHAnsi" w:hAnsi="Arial" w:cs="Arial"/>
          <w:lang w:eastAsia="en-US"/>
        </w:rPr>
        <w:t>01 equipes</w:t>
      </w:r>
      <w:r w:rsidRPr="00687714">
        <w:rPr>
          <w:rFonts w:ascii="Arial" w:eastAsiaTheme="minorHAnsi" w:hAnsi="Arial" w:cs="Arial"/>
          <w:lang w:eastAsia="en-US"/>
        </w:rPr>
        <w:t xml:space="preserve"> de Saúde da Família). </w:t>
      </w:r>
    </w:p>
    <w:p w14:paraId="12BEE00A" w14:textId="77777777" w:rsidR="00537C19" w:rsidRPr="00687714" w:rsidRDefault="00537C19" w:rsidP="00537C19">
      <w:pPr>
        <w:autoSpaceDE w:val="0"/>
        <w:autoSpaceDN w:val="0"/>
        <w:adjustRightInd w:val="0"/>
        <w:ind w:firstLine="708"/>
        <w:jc w:val="both"/>
        <w:rPr>
          <w:rFonts w:ascii="Arial" w:hAnsi="Arial" w:cs="Arial"/>
        </w:rPr>
      </w:pPr>
    </w:p>
    <w:p w14:paraId="3FA5A5C4" w14:textId="77777777" w:rsidR="00537C19" w:rsidRPr="00687714" w:rsidRDefault="00537C19" w:rsidP="00537C19">
      <w:pPr>
        <w:autoSpaceDE w:val="0"/>
        <w:autoSpaceDN w:val="0"/>
        <w:adjustRightInd w:val="0"/>
        <w:ind w:firstLine="708"/>
        <w:jc w:val="both"/>
        <w:rPr>
          <w:rFonts w:ascii="Arial" w:eastAsiaTheme="minorHAnsi" w:hAnsi="Arial" w:cs="Arial"/>
          <w:lang w:eastAsia="en-US"/>
        </w:rPr>
      </w:pPr>
      <w:r w:rsidRPr="00687714">
        <w:rPr>
          <w:rFonts w:ascii="Arial" w:hAnsi="Arial" w:cs="Arial"/>
        </w:rPr>
        <w:t xml:space="preserve">Neste trabalho, foram considerados como parâmetros todas as informações constantes dos Projetos Executivos e as Normas Técnicas da Associação Brasileira de Normas Técnicas – ABNT. Objetivando assegurar o controle e a qualidade dos serviços a serem executados, são apresentadas, as diversas etapas da obra a ser iniciada, a metodologia para execução dos diversos serviços e atividades previstas na etapa de construção, bem como indicadas as características técnicas dos produtos especificados. </w:t>
      </w:r>
    </w:p>
    <w:p w14:paraId="50D52AA4" w14:textId="77777777" w:rsidR="00537C19" w:rsidRPr="00687714" w:rsidRDefault="00537C19" w:rsidP="00537C19">
      <w:pPr>
        <w:spacing w:line="276" w:lineRule="auto"/>
        <w:ind w:firstLine="708"/>
        <w:jc w:val="both"/>
        <w:rPr>
          <w:rFonts w:ascii="Arial" w:hAnsi="Arial" w:cs="Arial"/>
        </w:rPr>
      </w:pPr>
    </w:p>
    <w:p w14:paraId="1CD1B8A3" w14:textId="77777777" w:rsidR="00537C19" w:rsidRPr="00687714" w:rsidRDefault="00537C19" w:rsidP="00537C19">
      <w:pPr>
        <w:spacing w:line="276" w:lineRule="auto"/>
        <w:ind w:firstLine="708"/>
        <w:jc w:val="both"/>
        <w:rPr>
          <w:rFonts w:ascii="Arial" w:hAnsi="Arial" w:cs="Arial"/>
        </w:rPr>
      </w:pPr>
      <w:r w:rsidRPr="00687714">
        <w:rPr>
          <w:rFonts w:ascii="Arial" w:hAnsi="Arial" w:cs="Arial"/>
        </w:rPr>
        <w:t>Esta Especificação objetiva estabelecer os procedimentos para a recomposição de pavimentação, com aproveitamento, ou não, dos materiais anteriormente removidos ou demolidos.</w:t>
      </w:r>
    </w:p>
    <w:p w14:paraId="34A4FDA3" w14:textId="77777777" w:rsidR="00537C19" w:rsidRPr="00687714" w:rsidRDefault="00537C19" w:rsidP="00537C19">
      <w:pPr>
        <w:pStyle w:val="Ttulo2"/>
        <w:keepNext w:val="0"/>
        <w:numPr>
          <w:ilvl w:val="1"/>
          <w:numId w:val="0"/>
        </w:numPr>
        <w:tabs>
          <w:tab w:val="num" w:pos="0"/>
          <w:tab w:val="left" w:pos="720"/>
        </w:tabs>
        <w:suppressAutoHyphens/>
        <w:overflowPunct w:val="0"/>
        <w:autoSpaceDE w:val="0"/>
        <w:spacing w:before="120" w:line="276" w:lineRule="auto"/>
        <w:ind w:left="720" w:right="-143"/>
        <w:textAlignment w:val="baseline"/>
        <w:rPr>
          <w:rFonts w:ascii="Arial" w:hAnsi="Arial" w:cs="Arial"/>
          <w:b w:val="0"/>
          <w:bCs w:val="0"/>
          <w:sz w:val="24"/>
        </w:rPr>
      </w:pPr>
      <w:r w:rsidRPr="00687714">
        <w:rPr>
          <w:rFonts w:ascii="Arial" w:hAnsi="Arial" w:cs="Arial"/>
          <w:b w:val="0"/>
          <w:bCs w:val="0"/>
          <w:sz w:val="24"/>
        </w:rPr>
        <w:t>ASPECTOS IMPORTANTES A SEREM CONSIDERADOS</w:t>
      </w:r>
    </w:p>
    <w:p w14:paraId="38A32770" w14:textId="77777777" w:rsidR="00537C19" w:rsidRPr="00687714" w:rsidRDefault="00537C19" w:rsidP="00537C19">
      <w:pPr>
        <w:tabs>
          <w:tab w:val="left" w:pos="720"/>
        </w:tabs>
        <w:spacing w:line="276" w:lineRule="auto"/>
        <w:rPr>
          <w:rFonts w:ascii="Arial" w:hAnsi="Arial" w:cs="Arial"/>
          <w:lang w:val="pt-PT"/>
        </w:rPr>
      </w:pPr>
    </w:p>
    <w:p w14:paraId="662CC9A1" w14:textId="77777777" w:rsidR="00537C19" w:rsidRPr="00687714" w:rsidRDefault="00537C19" w:rsidP="00537C19">
      <w:pPr>
        <w:pStyle w:val="Recuodecorpodetexto"/>
        <w:spacing w:line="276" w:lineRule="auto"/>
        <w:rPr>
          <w:rFonts w:ascii="Arial" w:hAnsi="Arial" w:cs="Arial"/>
        </w:rPr>
      </w:pPr>
      <w:r w:rsidRPr="00687714">
        <w:rPr>
          <w:rFonts w:ascii="Arial" w:hAnsi="Arial" w:cs="Arial"/>
        </w:rPr>
        <w:tab/>
        <w:t>Apresentam-se, a seguir, uma série de observações que devem ser consideradas, quando da execução dos serviços, segundo as Especificações Técnicas definidas:</w:t>
      </w:r>
    </w:p>
    <w:p w14:paraId="5F400C70" w14:textId="77777777" w:rsidR="00537C19" w:rsidRPr="00687714" w:rsidRDefault="00537C19" w:rsidP="00537C19">
      <w:pPr>
        <w:numPr>
          <w:ilvl w:val="0"/>
          <w:numId w:val="3"/>
        </w:numPr>
        <w:tabs>
          <w:tab w:val="left" w:pos="0"/>
          <w:tab w:val="left" w:pos="360"/>
        </w:tabs>
        <w:suppressAutoHyphens/>
        <w:spacing w:line="276" w:lineRule="auto"/>
        <w:jc w:val="both"/>
        <w:rPr>
          <w:rFonts w:ascii="Arial" w:hAnsi="Arial" w:cs="Arial"/>
        </w:rPr>
      </w:pPr>
      <w:r w:rsidRPr="00687714">
        <w:rPr>
          <w:rFonts w:ascii="Arial" w:hAnsi="Arial" w:cs="Arial"/>
        </w:rPr>
        <w:t>Eventuais despesas com ferramentas foram incluídas junto com a mão-de-obra;</w:t>
      </w:r>
    </w:p>
    <w:p w14:paraId="372A148E" w14:textId="77777777" w:rsidR="00537C19" w:rsidRPr="00687714" w:rsidRDefault="00537C19" w:rsidP="00537C19">
      <w:pPr>
        <w:tabs>
          <w:tab w:val="left" w:pos="0"/>
          <w:tab w:val="left" w:pos="360"/>
        </w:tabs>
        <w:suppressAutoHyphens/>
        <w:spacing w:line="276" w:lineRule="auto"/>
        <w:jc w:val="both"/>
        <w:rPr>
          <w:rFonts w:ascii="Arial" w:hAnsi="Arial" w:cs="Arial"/>
        </w:rPr>
      </w:pPr>
    </w:p>
    <w:p w14:paraId="64636CB1" w14:textId="77777777" w:rsidR="00537C19" w:rsidRPr="00687714" w:rsidRDefault="00537C19" w:rsidP="00537C19">
      <w:pPr>
        <w:numPr>
          <w:ilvl w:val="0"/>
          <w:numId w:val="3"/>
        </w:numPr>
        <w:tabs>
          <w:tab w:val="left" w:pos="0"/>
          <w:tab w:val="left" w:pos="360"/>
        </w:tabs>
        <w:suppressAutoHyphens/>
        <w:spacing w:line="276" w:lineRule="auto"/>
        <w:jc w:val="both"/>
        <w:rPr>
          <w:rFonts w:ascii="Arial" w:hAnsi="Arial" w:cs="Arial"/>
        </w:rPr>
      </w:pPr>
      <w:r w:rsidRPr="00687714">
        <w:rPr>
          <w:rFonts w:ascii="Arial" w:hAnsi="Arial" w:cs="Arial"/>
        </w:rPr>
        <w:t>Todos os traços indicados para as argamassas de concreto devem ser entendidos como unitário em volume;</w:t>
      </w:r>
    </w:p>
    <w:p w14:paraId="554DABB9" w14:textId="77777777" w:rsidR="00537C19" w:rsidRPr="00687714" w:rsidRDefault="00537C19" w:rsidP="00537C19">
      <w:pPr>
        <w:pStyle w:val="PargrafodaLista"/>
        <w:rPr>
          <w:rFonts w:ascii="Arial" w:hAnsi="Arial" w:cs="Arial"/>
        </w:rPr>
      </w:pPr>
    </w:p>
    <w:p w14:paraId="1FC1C7DA" w14:textId="77777777" w:rsidR="00537C19" w:rsidRPr="00687714" w:rsidRDefault="00537C19" w:rsidP="00537C19">
      <w:pPr>
        <w:pStyle w:val="Corpodetexto"/>
        <w:numPr>
          <w:ilvl w:val="0"/>
          <w:numId w:val="3"/>
        </w:numPr>
        <w:tabs>
          <w:tab w:val="clear" w:pos="4896"/>
          <w:tab w:val="left" w:pos="0"/>
          <w:tab w:val="left" w:pos="360"/>
        </w:tabs>
        <w:suppressAutoHyphens/>
        <w:spacing w:line="276" w:lineRule="auto"/>
        <w:rPr>
          <w:rFonts w:ascii="Arial" w:hAnsi="Arial" w:cs="Arial"/>
          <w:szCs w:val="24"/>
        </w:rPr>
      </w:pPr>
      <w:r w:rsidRPr="00687714">
        <w:rPr>
          <w:rFonts w:ascii="Arial" w:hAnsi="Arial" w:cs="Arial"/>
          <w:szCs w:val="24"/>
        </w:rPr>
        <w:t>Qualquer alteração e/ou substituição nas especificações dos projetos deverá ter autorização prévia dos projetistas e/ou responsável pela FISCALIZAÇÃO da Obra. O uso de materiais similares deve ser apresentado com antecedência à FISCALIZAÇÃO para a devida autorização, a qual será manifestada por escrito ou registrada no livro de ocorrência;</w:t>
      </w:r>
    </w:p>
    <w:p w14:paraId="681CC265" w14:textId="77777777" w:rsidR="00537C19" w:rsidRPr="00687714" w:rsidRDefault="00537C19" w:rsidP="00537C19">
      <w:pPr>
        <w:pStyle w:val="Corpodetexto"/>
        <w:tabs>
          <w:tab w:val="clear" w:pos="4896"/>
          <w:tab w:val="left" w:pos="0"/>
          <w:tab w:val="left" w:pos="360"/>
        </w:tabs>
        <w:suppressAutoHyphens/>
        <w:spacing w:line="276" w:lineRule="auto"/>
        <w:rPr>
          <w:rFonts w:ascii="Arial" w:hAnsi="Arial" w:cs="Arial"/>
          <w:szCs w:val="24"/>
        </w:rPr>
      </w:pPr>
    </w:p>
    <w:p w14:paraId="325A927B" w14:textId="77777777" w:rsidR="00537C19" w:rsidRPr="00687714" w:rsidRDefault="00537C19" w:rsidP="00537C19">
      <w:pPr>
        <w:pStyle w:val="Corpodetexto"/>
        <w:numPr>
          <w:ilvl w:val="0"/>
          <w:numId w:val="3"/>
        </w:numPr>
        <w:tabs>
          <w:tab w:val="clear" w:pos="4896"/>
          <w:tab w:val="left" w:pos="0"/>
          <w:tab w:val="left" w:pos="360"/>
        </w:tabs>
        <w:suppressAutoHyphens/>
        <w:spacing w:line="276" w:lineRule="auto"/>
        <w:rPr>
          <w:rFonts w:ascii="Arial" w:hAnsi="Arial" w:cs="Arial"/>
          <w:szCs w:val="24"/>
        </w:rPr>
      </w:pPr>
      <w:r w:rsidRPr="00687714">
        <w:rPr>
          <w:rFonts w:ascii="Arial" w:hAnsi="Arial" w:cs="Arial"/>
          <w:szCs w:val="24"/>
        </w:rPr>
        <w:t xml:space="preserve">Será de responsabilidade da CONSTRUTORA, na execução dos serviços de construção, todos os custos com fardamento, EPI's e EPC’s, alimentação e transporte dos funcionários, aluguéis de máquinas e equipamentos, veículos, ferramentais, andaimes tubulares e fachadeiros, tela de proteção, transportes de cargas, tombamentos, </w:t>
      </w:r>
      <w:r w:rsidRPr="00687714">
        <w:rPr>
          <w:rFonts w:ascii="Arial" w:hAnsi="Arial" w:cs="Arial"/>
          <w:szCs w:val="24"/>
        </w:rPr>
        <w:lastRenderedPageBreak/>
        <w:t>mobilização/desmobilização, administração central e local da obra, custos financeiros, encargos fiscais e impostos, limpeza e entrega final da obra;</w:t>
      </w:r>
    </w:p>
    <w:p w14:paraId="57B240D7" w14:textId="77777777" w:rsidR="00537C19" w:rsidRPr="00687714" w:rsidRDefault="00537C19" w:rsidP="00537C19">
      <w:pPr>
        <w:pStyle w:val="Corpodetexto"/>
        <w:tabs>
          <w:tab w:val="clear" w:pos="4896"/>
          <w:tab w:val="left" w:pos="0"/>
          <w:tab w:val="left" w:pos="360"/>
        </w:tabs>
        <w:suppressAutoHyphens/>
        <w:spacing w:line="276" w:lineRule="auto"/>
        <w:rPr>
          <w:rFonts w:ascii="Arial" w:hAnsi="Arial" w:cs="Arial"/>
          <w:szCs w:val="24"/>
        </w:rPr>
      </w:pPr>
    </w:p>
    <w:p w14:paraId="6C6E4EDF" w14:textId="77777777" w:rsidR="00537C19" w:rsidRPr="00687714" w:rsidRDefault="00537C19" w:rsidP="00537C19">
      <w:pPr>
        <w:pStyle w:val="Corpodetexto"/>
        <w:numPr>
          <w:ilvl w:val="0"/>
          <w:numId w:val="3"/>
        </w:numPr>
        <w:tabs>
          <w:tab w:val="clear" w:pos="4896"/>
          <w:tab w:val="left" w:pos="0"/>
          <w:tab w:val="left" w:pos="360"/>
        </w:tabs>
        <w:suppressAutoHyphens/>
        <w:spacing w:line="276" w:lineRule="auto"/>
        <w:rPr>
          <w:rFonts w:ascii="Arial" w:hAnsi="Arial" w:cs="Arial"/>
          <w:szCs w:val="24"/>
        </w:rPr>
      </w:pPr>
      <w:r w:rsidRPr="00687714">
        <w:rPr>
          <w:rFonts w:ascii="Arial" w:hAnsi="Arial" w:cs="Arial"/>
          <w:szCs w:val="24"/>
        </w:rPr>
        <w:t>A inobservância do presente documento e dos projetos implica na não aceitação parcial ou total dos serviços, devendo a CONSTRUTORA refazer as partes recusadas, sem direito a indenização;</w:t>
      </w:r>
    </w:p>
    <w:p w14:paraId="5ED4A7E3" w14:textId="77777777" w:rsidR="00537C19" w:rsidRPr="00687714" w:rsidRDefault="00537C19" w:rsidP="00537C19">
      <w:pPr>
        <w:spacing w:line="276" w:lineRule="auto"/>
        <w:ind w:right="-142"/>
        <w:jc w:val="both"/>
        <w:rPr>
          <w:rFonts w:ascii="Arial" w:hAnsi="Arial" w:cs="Arial"/>
          <w:b/>
          <w:bCs/>
          <w:i/>
        </w:rPr>
      </w:pPr>
    </w:p>
    <w:p w14:paraId="1F399871" w14:textId="77777777" w:rsidR="00537C19" w:rsidRPr="00687714" w:rsidRDefault="00537C19" w:rsidP="00537C19">
      <w:pPr>
        <w:spacing w:line="276" w:lineRule="auto"/>
        <w:ind w:right="-142"/>
        <w:jc w:val="both"/>
        <w:rPr>
          <w:rFonts w:ascii="Arial" w:hAnsi="Arial" w:cs="Arial"/>
          <w:b/>
          <w:bCs/>
          <w:i/>
        </w:rPr>
      </w:pPr>
      <w:r w:rsidRPr="00687714">
        <w:rPr>
          <w:rFonts w:ascii="Arial" w:hAnsi="Arial" w:cs="Arial"/>
          <w:b/>
          <w:bCs/>
          <w:i/>
        </w:rPr>
        <w:t>INFORMAÇÕES GERAIS:</w:t>
      </w:r>
    </w:p>
    <w:p w14:paraId="7F99ECE1" w14:textId="77777777" w:rsidR="00537C19" w:rsidRPr="00687714" w:rsidRDefault="00537C19" w:rsidP="00537C19">
      <w:pPr>
        <w:spacing w:line="276" w:lineRule="auto"/>
        <w:jc w:val="both"/>
        <w:rPr>
          <w:rFonts w:ascii="Arial" w:hAnsi="Arial" w:cs="Arial"/>
        </w:rPr>
      </w:pPr>
      <w:r w:rsidRPr="00687714">
        <w:rPr>
          <w:rFonts w:ascii="Arial" w:hAnsi="Arial" w:cs="Arial"/>
        </w:rPr>
        <w:tab/>
      </w:r>
    </w:p>
    <w:p w14:paraId="4F217F08" w14:textId="77777777" w:rsidR="00537C19" w:rsidRPr="00687714" w:rsidRDefault="00537C19" w:rsidP="00537C19">
      <w:pPr>
        <w:spacing w:line="276" w:lineRule="auto"/>
        <w:ind w:firstLine="708"/>
        <w:jc w:val="both"/>
        <w:rPr>
          <w:rFonts w:ascii="Arial" w:hAnsi="Arial" w:cs="Arial"/>
        </w:rPr>
      </w:pPr>
      <w:r w:rsidRPr="00687714">
        <w:rPr>
          <w:rFonts w:ascii="Arial" w:hAnsi="Arial" w:cs="Arial"/>
        </w:rPr>
        <w:t>No caso de erros ou discrepâncias, os projetos deverão prevalecer sobre as especificações e planilha de preços.</w:t>
      </w:r>
    </w:p>
    <w:p w14:paraId="53132328" w14:textId="77777777" w:rsidR="00537C19" w:rsidRPr="00687714" w:rsidRDefault="00537C19" w:rsidP="00537C19">
      <w:pPr>
        <w:spacing w:line="276" w:lineRule="auto"/>
        <w:jc w:val="both"/>
        <w:rPr>
          <w:rFonts w:ascii="Arial" w:hAnsi="Arial" w:cs="Arial"/>
        </w:rPr>
      </w:pPr>
      <w:r w:rsidRPr="00687714">
        <w:rPr>
          <w:rFonts w:ascii="Arial" w:hAnsi="Arial" w:cs="Arial"/>
        </w:rPr>
        <w:tab/>
      </w:r>
    </w:p>
    <w:p w14:paraId="203899CA" w14:textId="77777777" w:rsidR="00537C19" w:rsidRPr="00687714" w:rsidRDefault="00537C19" w:rsidP="00537C19">
      <w:pPr>
        <w:spacing w:line="276" w:lineRule="auto"/>
        <w:ind w:firstLine="708"/>
        <w:jc w:val="both"/>
        <w:rPr>
          <w:rFonts w:ascii="Arial" w:hAnsi="Arial" w:cs="Arial"/>
        </w:rPr>
      </w:pPr>
      <w:r w:rsidRPr="00687714">
        <w:rPr>
          <w:rFonts w:ascii="Arial" w:hAnsi="Arial" w:cs="Arial"/>
        </w:rPr>
        <w:t>As medidas (cotas) que constarem nos desenhos deverão predominar, caso haja discrepância entre as distâncias e a escala de desenho. A fiscalização deverá efetuar todas as correções que se fizerem necessárias.</w:t>
      </w:r>
    </w:p>
    <w:p w14:paraId="36708F35" w14:textId="77777777" w:rsidR="00537C19" w:rsidRPr="00687714" w:rsidRDefault="00537C19" w:rsidP="00537C19">
      <w:pPr>
        <w:spacing w:line="276" w:lineRule="auto"/>
        <w:jc w:val="both"/>
        <w:rPr>
          <w:rFonts w:ascii="Arial" w:hAnsi="Arial" w:cs="Arial"/>
        </w:rPr>
      </w:pPr>
      <w:r w:rsidRPr="00687714">
        <w:rPr>
          <w:rFonts w:ascii="Arial" w:hAnsi="Arial" w:cs="Arial"/>
        </w:rPr>
        <w:tab/>
      </w:r>
    </w:p>
    <w:p w14:paraId="1732C045" w14:textId="77777777" w:rsidR="00537C19" w:rsidRPr="00687714" w:rsidRDefault="00537C19" w:rsidP="00537C19">
      <w:pPr>
        <w:spacing w:line="276" w:lineRule="auto"/>
        <w:ind w:firstLine="708"/>
        <w:jc w:val="both"/>
        <w:rPr>
          <w:rFonts w:ascii="Arial" w:hAnsi="Arial" w:cs="Arial"/>
        </w:rPr>
      </w:pPr>
      <w:r w:rsidRPr="00687714">
        <w:rPr>
          <w:rFonts w:ascii="Arial" w:hAnsi="Arial" w:cs="Arial"/>
        </w:rPr>
        <w:t>A contratada deverá manter contato com a fiscalização para obter aprovação dos serviços executados e/ou dirimir qualquer dúvida que porventura venha a surgir no decorrer dos serviços.</w:t>
      </w:r>
    </w:p>
    <w:p w14:paraId="1106CCA5" w14:textId="77777777" w:rsidR="00537C19" w:rsidRPr="00687714" w:rsidRDefault="00537C19" w:rsidP="00537C19">
      <w:pPr>
        <w:spacing w:line="276" w:lineRule="auto"/>
        <w:jc w:val="both"/>
        <w:rPr>
          <w:rFonts w:ascii="Arial" w:hAnsi="Arial" w:cs="Arial"/>
        </w:rPr>
      </w:pPr>
      <w:r w:rsidRPr="00687714">
        <w:rPr>
          <w:rFonts w:ascii="Arial" w:hAnsi="Arial" w:cs="Arial"/>
        </w:rPr>
        <w:tab/>
      </w:r>
    </w:p>
    <w:p w14:paraId="4CE5848C" w14:textId="77777777" w:rsidR="00537C19" w:rsidRPr="00687714" w:rsidRDefault="00537C19" w:rsidP="00537C19">
      <w:pPr>
        <w:spacing w:line="276" w:lineRule="auto"/>
        <w:ind w:firstLine="708"/>
        <w:jc w:val="both"/>
        <w:rPr>
          <w:rFonts w:ascii="Arial" w:hAnsi="Arial" w:cs="Arial"/>
        </w:rPr>
      </w:pPr>
      <w:r w:rsidRPr="00687714">
        <w:rPr>
          <w:rFonts w:ascii="Arial" w:hAnsi="Arial" w:cs="Arial"/>
        </w:rPr>
        <w:t>A contratada deverá manter na obra um livro diário para registro atualizado de todos os procedimentos e ocorrências (DIÁRIO DE OBRA), o qual deverá ser aberto com ata da reunião no local da obra, com anuência do fiscal da obra e o responsável pela contratada.</w:t>
      </w:r>
    </w:p>
    <w:p w14:paraId="1C1AC7F4" w14:textId="77777777" w:rsidR="00537C19" w:rsidRPr="00687714" w:rsidRDefault="00537C19" w:rsidP="00537C19">
      <w:pPr>
        <w:spacing w:line="276" w:lineRule="auto"/>
        <w:jc w:val="both"/>
        <w:rPr>
          <w:rFonts w:ascii="Arial" w:hAnsi="Arial" w:cs="Arial"/>
        </w:rPr>
      </w:pPr>
    </w:p>
    <w:p w14:paraId="4A758DFE" w14:textId="77777777" w:rsidR="00537C19" w:rsidRPr="00687714" w:rsidRDefault="00537C19" w:rsidP="00537C19">
      <w:pPr>
        <w:spacing w:line="276" w:lineRule="auto"/>
        <w:jc w:val="both"/>
        <w:rPr>
          <w:rFonts w:ascii="Arial" w:hAnsi="Arial" w:cs="Arial"/>
          <w:i/>
        </w:rPr>
      </w:pPr>
      <w:r w:rsidRPr="00687714">
        <w:rPr>
          <w:rFonts w:ascii="Arial" w:hAnsi="Arial" w:cs="Arial"/>
          <w:b/>
          <w:bCs/>
          <w:i/>
        </w:rPr>
        <w:t>LEGISLAÇÃO, NORMAS E REGULAMENTOS.</w:t>
      </w:r>
    </w:p>
    <w:p w14:paraId="1AD52583" w14:textId="77777777" w:rsidR="00537C19" w:rsidRPr="00687714" w:rsidRDefault="00537C19" w:rsidP="00537C19">
      <w:pPr>
        <w:spacing w:line="276" w:lineRule="auto"/>
        <w:jc w:val="both"/>
        <w:rPr>
          <w:rFonts w:ascii="Arial" w:hAnsi="Arial" w:cs="Arial"/>
        </w:rPr>
      </w:pPr>
      <w:r w:rsidRPr="00687714">
        <w:rPr>
          <w:rFonts w:ascii="Arial" w:hAnsi="Arial" w:cs="Arial"/>
        </w:rPr>
        <w:tab/>
      </w:r>
    </w:p>
    <w:p w14:paraId="7E0CDD11" w14:textId="77777777" w:rsidR="00537C19" w:rsidRPr="00687714" w:rsidRDefault="00537C19" w:rsidP="00537C19">
      <w:pPr>
        <w:spacing w:line="276" w:lineRule="auto"/>
        <w:jc w:val="both"/>
        <w:rPr>
          <w:rFonts w:ascii="Arial" w:hAnsi="Arial" w:cs="Arial"/>
        </w:rPr>
      </w:pPr>
      <w:r w:rsidRPr="00687714">
        <w:rPr>
          <w:rFonts w:ascii="Arial" w:hAnsi="Arial" w:cs="Arial"/>
        </w:rPr>
        <w:t>Antes da execução dos serviços e obras, a Contratada deverá:</w:t>
      </w:r>
    </w:p>
    <w:p w14:paraId="4E89C425" w14:textId="77777777" w:rsidR="00537C19" w:rsidRPr="00687714" w:rsidRDefault="00537C19" w:rsidP="00537C19">
      <w:pPr>
        <w:tabs>
          <w:tab w:val="left" w:pos="0"/>
          <w:tab w:val="left" w:pos="360"/>
        </w:tabs>
        <w:spacing w:line="276" w:lineRule="auto"/>
        <w:jc w:val="both"/>
        <w:rPr>
          <w:rFonts w:ascii="Arial" w:hAnsi="Arial" w:cs="Arial"/>
        </w:rPr>
      </w:pPr>
    </w:p>
    <w:p w14:paraId="163699BC" w14:textId="77777777" w:rsidR="00537C19" w:rsidRPr="00687714" w:rsidRDefault="00537C19" w:rsidP="00537C19">
      <w:pPr>
        <w:numPr>
          <w:ilvl w:val="0"/>
          <w:numId w:val="2"/>
        </w:numPr>
        <w:tabs>
          <w:tab w:val="left" w:pos="360"/>
          <w:tab w:val="left" w:pos="720"/>
        </w:tabs>
        <w:suppressAutoHyphens/>
        <w:spacing w:line="276" w:lineRule="auto"/>
        <w:ind w:left="360"/>
        <w:jc w:val="both"/>
        <w:rPr>
          <w:rFonts w:ascii="Arial" w:hAnsi="Arial" w:cs="Arial"/>
        </w:rPr>
      </w:pPr>
      <w:r w:rsidRPr="00687714">
        <w:rPr>
          <w:rFonts w:ascii="Arial" w:hAnsi="Arial" w:cs="Arial"/>
        </w:rPr>
        <w:t>Providenciar junto ao CREA as Anotações de Responsabilidade Técnica - ART’s referentes ao objeto do contrato e especialidades pertinentes, nos termos da Lei n. º 6496/77;</w:t>
      </w:r>
    </w:p>
    <w:p w14:paraId="47B4700D" w14:textId="77777777" w:rsidR="00537C19" w:rsidRPr="00687714" w:rsidRDefault="00537C19" w:rsidP="00537C19">
      <w:pPr>
        <w:numPr>
          <w:ilvl w:val="0"/>
          <w:numId w:val="2"/>
        </w:numPr>
        <w:tabs>
          <w:tab w:val="left" w:pos="360"/>
          <w:tab w:val="left" w:pos="720"/>
        </w:tabs>
        <w:suppressAutoHyphens/>
        <w:spacing w:line="276" w:lineRule="auto"/>
        <w:ind w:left="360"/>
        <w:jc w:val="both"/>
        <w:rPr>
          <w:rFonts w:ascii="Arial" w:hAnsi="Arial" w:cs="Arial"/>
        </w:rPr>
      </w:pPr>
      <w:r w:rsidRPr="00687714">
        <w:rPr>
          <w:rFonts w:ascii="Arial" w:hAnsi="Arial" w:cs="Arial"/>
        </w:rPr>
        <w:t>Obter junto à Prefeitura Municipal, se necessário, os alvarás de construção, na forma das disposições em vigor;</w:t>
      </w:r>
    </w:p>
    <w:p w14:paraId="703B89BF" w14:textId="77777777" w:rsidR="00537C19" w:rsidRPr="00687714" w:rsidRDefault="00537C19" w:rsidP="00537C19">
      <w:pPr>
        <w:numPr>
          <w:ilvl w:val="0"/>
          <w:numId w:val="2"/>
        </w:numPr>
        <w:tabs>
          <w:tab w:val="left" w:pos="360"/>
          <w:tab w:val="left" w:pos="720"/>
        </w:tabs>
        <w:suppressAutoHyphens/>
        <w:spacing w:line="276" w:lineRule="auto"/>
        <w:ind w:left="360"/>
        <w:jc w:val="both"/>
        <w:rPr>
          <w:rFonts w:ascii="Arial" w:hAnsi="Arial" w:cs="Arial"/>
        </w:rPr>
      </w:pPr>
      <w:r w:rsidRPr="00687714">
        <w:rPr>
          <w:rFonts w:ascii="Arial" w:hAnsi="Arial" w:cs="Arial"/>
        </w:rPr>
        <w:lastRenderedPageBreak/>
        <w:t>Obter, junto ao INSS, o Certificado de Matrícula relativo ao objeto do contrato, de forma a possibilitar o licenciamento da execução dos serviços e obras, nos termos do Artigo 83 do Decreto Federal n.º 356/91;</w:t>
      </w:r>
    </w:p>
    <w:p w14:paraId="37205B39" w14:textId="77777777" w:rsidR="00537C19" w:rsidRPr="00687714" w:rsidRDefault="00537C19" w:rsidP="00537C19">
      <w:pPr>
        <w:numPr>
          <w:ilvl w:val="0"/>
          <w:numId w:val="2"/>
        </w:numPr>
        <w:tabs>
          <w:tab w:val="left" w:pos="360"/>
          <w:tab w:val="left" w:pos="720"/>
        </w:tabs>
        <w:suppressAutoHyphens/>
        <w:spacing w:line="276" w:lineRule="auto"/>
        <w:ind w:left="360"/>
        <w:jc w:val="both"/>
        <w:rPr>
          <w:rFonts w:ascii="Arial" w:hAnsi="Arial" w:cs="Arial"/>
        </w:rPr>
      </w:pPr>
      <w:r w:rsidRPr="00687714">
        <w:rPr>
          <w:rFonts w:ascii="Arial" w:hAnsi="Arial" w:cs="Arial"/>
        </w:rPr>
        <w:t>Responsabilizar-se pelo fiel cumprimento de todas as disposições e acordos relativos à legislação social e trabalhista em vigor, particularmente no que se refere ao pessoal alocado nos serviços e obras objeto do contrato;</w:t>
      </w:r>
    </w:p>
    <w:p w14:paraId="6F5876D7" w14:textId="77777777" w:rsidR="00537C19" w:rsidRPr="00687714" w:rsidRDefault="00537C19" w:rsidP="00537C19">
      <w:pPr>
        <w:numPr>
          <w:ilvl w:val="0"/>
          <w:numId w:val="2"/>
        </w:numPr>
        <w:tabs>
          <w:tab w:val="left" w:pos="360"/>
          <w:tab w:val="left" w:pos="720"/>
        </w:tabs>
        <w:suppressAutoHyphens/>
        <w:spacing w:line="276" w:lineRule="auto"/>
        <w:ind w:left="360"/>
        <w:jc w:val="both"/>
        <w:rPr>
          <w:rFonts w:ascii="Arial" w:hAnsi="Arial" w:cs="Arial"/>
        </w:rPr>
      </w:pPr>
      <w:r w:rsidRPr="00687714">
        <w:rPr>
          <w:rFonts w:ascii="Arial" w:hAnsi="Arial" w:cs="Arial"/>
        </w:rPr>
        <w:t>Atender às normas e portarias sobre segurança e saúde no trabalho e providenciar os seguros exigidos em lei, na condição de única e responsável.</w:t>
      </w:r>
    </w:p>
    <w:p w14:paraId="2FD40DD8" w14:textId="77777777" w:rsidR="00537C19" w:rsidRPr="00687714" w:rsidRDefault="00537C19" w:rsidP="00537C19">
      <w:pPr>
        <w:pStyle w:val="Corpodetexto"/>
        <w:tabs>
          <w:tab w:val="left" w:pos="1080"/>
        </w:tabs>
        <w:spacing w:line="276" w:lineRule="auto"/>
        <w:rPr>
          <w:rFonts w:ascii="Arial" w:eastAsia="Batang" w:hAnsi="Arial" w:cs="Arial"/>
          <w:szCs w:val="24"/>
        </w:rPr>
      </w:pPr>
    </w:p>
    <w:p w14:paraId="7523D522" w14:textId="77777777" w:rsidR="00537C19" w:rsidRPr="00687714" w:rsidRDefault="00537C19" w:rsidP="00537C19">
      <w:pPr>
        <w:pStyle w:val="Corpodetexto"/>
        <w:spacing w:line="276" w:lineRule="auto"/>
        <w:rPr>
          <w:rFonts w:ascii="Arial" w:eastAsia="Batang" w:hAnsi="Arial" w:cs="Arial"/>
          <w:b/>
          <w:bCs/>
          <w:szCs w:val="24"/>
        </w:rPr>
      </w:pPr>
      <w:r w:rsidRPr="00687714">
        <w:rPr>
          <w:rFonts w:ascii="Arial" w:hAnsi="Arial" w:cs="Arial"/>
          <w:b/>
          <w:bCs/>
          <w:szCs w:val="24"/>
        </w:rPr>
        <w:t xml:space="preserve">2.0- </w:t>
      </w:r>
      <w:r w:rsidRPr="00687714">
        <w:rPr>
          <w:rFonts w:ascii="Arial" w:eastAsia="Batang" w:hAnsi="Arial" w:cs="Arial"/>
          <w:b/>
          <w:bCs/>
          <w:szCs w:val="24"/>
        </w:rPr>
        <w:t>METODOLOGIA</w:t>
      </w:r>
    </w:p>
    <w:p w14:paraId="7AB465FF" w14:textId="77777777" w:rsidR="00537C19" w:rsidRPr="00687714" w:rsidRDefault="00537C19" w:rsidP="00537C19">
      <w:pPr>
        <w:pStyle w:val="Corpodetexto"/>
        <w:spacing w:line="276" w:lineRule="auto"/>
        <w:rPr>
          <w:rFonts w:ascii="Arial" w:eastAsia="Batang" w:hAnsi="Arial" w:cs="Arial"/>
          <w:b/>
          <w:szCs w:val="24"/>
        </w:rPr>
      </w:pPr>
    </w:p>
    <w:p w14:paraId="75B9D029" w14:textId="77777777" w:rsidR="00537C19" w:rsidRPr="00687714" w:rsidRDefault="00537C19" w:rsidP="00537C19">
      <w:pPr>
        <w:pStyle w:val="Corpodetexto"/>
        <w:tabs>
          <w:tab w:val="clear" w:pos="4896"/>
          <w:tab w:val="left" w:pos="1080"/>
        </w:tabs>
        <w:spacing w:line="276" w:lineRule="auto"/>
        <w:rPr>
          <w:rFonts w:ascii="Arial" w:eastAsia="Batang" w:hAnsi="Arial" w:cs="Arial"/>
          <w:szCs w:val="24"/>
        </w:rPr>
      </w:pPr>
      <w:r w:rsidRPr="00687714">
        <w:rPr>
          <w:rFonts w:ascii="Arial" w:eastAsia="Batang" w:hAnsi="Arial" w:cs="Arial"/>
          <w:szCs w:val="24"/>
        </w:rPr>
        <w:tab/>
        <w:t>Na execução dos serviços serão atendidas as especificações adotadas pelo e Normas Técnicas da ABNT e as recomendações do Projeto e Fiscalização.</w:t>
      </w:r>
    </w:p>
    <w:p w14:paraId="74739DB7" w14:textId="77777777" w:rsidR="00537C19" w:rsidRPr="00687714" w:rsidRDefault="00537C19" w:rsidP="00537C19">
      <w:pPr>
        <w:tabs>
          <w:tab w:val="left" w:pos="4896"/>
        </w:tabs>
        <w:spacing w:line="276" w:lineRule="auto"/>
        <w:jc w:val="both"/>
        <w:rPr>
          <w:rFonts w:ascii="Arial" w:eastAsia="Batang" w:hAnsi="Arial" w:cs="Arial"/>
        </w:rPr>
      </w:pPr>
      <w:r w:rsidRPr="00687714">
        <w:rPr>
          <w:rFonts w:ascii="Arial" w:eastAsia="Batang" w:hAnsi="Arial" w:cs="Arial"/>
        </w:rPr>
        <w:t xml:space="preserve">    </w:t>
      </w:r>
    </w:p>
    <w:p w14:paraId="12767A2E" w14:textId="77777777" w:rsidR="00537C19" w:rsidRPr="00687714" w:rsidRDefault="00537C19" w:rsidP="00537C19">
      <w:pPr>
        <w:pStyle w:val="Ttulo1"/>
        <w:spacing w:line="276" w:lineRule="auto"/>
        <w:rPr>
          <w:rFonts w:ascii="Arial" w:hAnsi="Arial" w:cs="Arial"/>
          <w:b/>
          <w:sz w:val="24"/>
        </w:rPr>
      </w:pPr>
      <w:r w:rsidRPr="00687714">
        <w:rPr>
          <w:rFonts w:ascii="Arial" w:hAnsi="Arial" w:cs="Arial"/>
          <w:b/>
          <w:sz w:val="24"/>
        </w:rPr>
        <w:t>3.0 - MATERIAIS EMPREGADOS NA OBRA</w:t>
      </w:r>
    </w:p>
    <w:p w14:paraId="663A048F" w14:textId="77777777" w:rsidR="00537C19" w:rsidRPr="00687714" w:rsidRDefault="00537C19" w:rsidP="00537C19">
      <w:pPr>
        <w:pStyle w:val="TextosemFormatao1"/>
        <w:spacing w:line="276" w:lineRule="auto"/>
        <w:ind w:firstLine="1080"/>
        <w:rPr>
          <w:rFonts w:cs="Arial"/>
          <w:szCs w:val="24"/>
        </w:rPr>
      </w:pPr>
    </w:p>
    <w:p w14:paraId="5ACDD796"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t>Todos os materiais a serem empregados na construção, deverão satisfazer as presentes especificações de norma respectiva e serão submetidos a exame e aprovação da fiscalização.</w:t>
      </w:r>
    </w:p>
    <w:p w14:paraId="25D47614" w14:textId="77777777" w:rsidR="00537C19" w:rsidRPr="00687714" w:rsidRDefault="00537C19" w:rsidP="00537C19">
      <w:pPr>
        <w:pStyle w:val="TextosemFormatao1"/>
        <w:spacing w:line="276" w:lineRule="auto"/>
        <w:ind w:firstLine="1080"/>
        <w:rPr>
          <w:rFonts w:cs="Arial"/>
          <w:szCs w:val="24"/>
        </w:rPr>
      </w:pPr>
    </w:p>
    <w:p w14:paraId="62C295E9"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t>Obriga-se o construtor a retirar todos os materiais impugnados porventura pela fiscalização, dentro de no máximo de 24 horas.</w:t>
      </w:r>
    </w:p>
    <w:p w14:paraId="5DFDF1C5" w14:textId="77777777" w:rsidR="00537C19" w:rsidRPr="00687714" w:rsidRDefault="00537C19" w:rsidP="00537C19">
      <w:pPr>
        <w:pStyle w:val="TextosemFormatao1"/>
        <w:spacing w:line="276" w:lineRule="auto"/>
        <w:ind w:firstLine="1080"/>
        <w:rPr>
          <w:rFonts w:cs="Arial"/>
          <w:szCs w:val="24"/>
        </w:rPr>
      </w:pPr>
    </w:p>
    <w:p w14:paraId="72310282"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t>Será expressamente proibido manter no recinto da obra, quaisquer materiais não constantes das especificações.</w:t>
      </w:r>
    </w:p>
    <w:p w14:paraId="5D3A1D4D" w14:textId="77777777" w:rsidR="00537C19" w:rsidRPr="00687714" w:rsidRDefault="00537C19" w:rsidP="00537C19">
      <w:pPr>
        <w:pStyle w:val="TextosemFormatao1"/>
        <w:spacing w:line="276" w:lineRule="auto"/>
        <w:ind w:firstLine="1080"/>
        <w:rPr>
          <w:rFonts w:cs="Arial"/>
          <w:szCs w:val="24"/>
        </w:rPr>
      </w:pPr>
    </w:p>
    <w:p w14:paraId="1982F85A"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t>Se as condições locais tornarem por acaso aconselhável a substituição de alguns materiais equivalentes, só se poderá dar a referida substituição mediante autorização expressa, por escrito, da fiscalização para cada caso particular.</w:t>
      </w:r>
    </w:p>
    <w:p w14:paraId="507E6551" w14:textId="77777777" w:rsidR="00537C19" w:rsidRPr="00687714" w:rsidRDefault="00537C19" w:rsidP="00537C19">
      <w:pPr>
        <w:pStyle w:val="TextosemFormatao1"/>
        <w:spacing w:line="276" w:lineRule="auto"/>
        <w:ind w:firstLine="1080"/>
        <w:rPr>
          <w:rFonts w:cs="Arial"/>
          <w:szCs w:val="24"/>
        </w:rPr>
      </w:pPr>
    </w:p>
    <w:p w14:paraId="1C01BF5A"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t>No local da obra, deverá haver um responsável local pela mesma e, na sua ausência, um preposto, com plenos poderes para representá-lo na administração da obra e nas relações com a fiscalização.</w:t>
      </w:r>
    </w:p>
    <w:p w14:paraId="0A169AE4" w14:textId="77777777" w:rsidR="00537C19" w:rsidRPr="00687714" w:rsidRDefault="00537C19" w:rsidP="00537C19">
      <w:pPr>
        <w:pStyle w:val="TextosemFormatao1"/>
        <w:spacing w:line="276" w:lineRule="auto"/>
        <w:ind w:firstLine="1080"/>
        <w:rPr>
          <w:rFonts w:cs="Arial"/>
          <w:szCs w:val="24"/>
        </w:rPr>
      </w:pPr>
    </w:p>
    <w:p w14:paraId="2040E357"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lastRenderedPageBreak/>
        <w:t>A indicação desse preposto deve ser previamente levada ao conhecimento da administração e por ela aprovado.</w:t>
      </w:r>
    </w:p>
    <w:p w14:paraId="745E3128" w14:textId="77777777" w:rsidR="00537C19" w:rsidRPr="00687714" w:rsidRDefault="00537C19" w:rsidP="00537C19">
      <w:pPr>
        <w:pStyle w:val="TextosemFormatao1"/>
        <w:spacing w:line="276" w:lineRule="auto"/>
        <w:ind w:firstLine="1080"/>
        <w:rPr>
          <w:rFonts w:cs="Arial"/>
          <w:szCs w:val="24"/>
        </w:rPr>
      </w:pPr>
    </w:p>
    <w:p w14:paraId="5C90C058"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t>Todos os aspectos particulares do projeto, os omissos e ainda os de obras não considerados no projeto, serão em ocasião oportuna, obrigatoriamente executados, desde que sejam necessários à complementação técnica do projeto.</w:t>
      </w:r>
    </w:p>
    <w:p w14:paraId="382FD0B4" w14:textId="77777777" w:rsidR="00537C19" w:rsidRPr="00687714" w:rsidRDefault="00537C19" w:rsidP="00537C19">
      <w:pPr>
        <w:pStyle w:val="TextosemFormatao1"/>
        <w:spacing w:line="276" w:lineRule="auto"/>
        <w:ind w:firstLine="1080"/>
        <w:rPr>
          <w:rFonts w:cs="Arial"/>
          <w:szCs w:val="24"/>
        </w:rPr>
      </w:pPr>
    </w:p>
    <w:p w14:paraId="1D664FFA"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t xml:space="preserve">A equivalência de componentes da edificação será fundamentada em certificados de testes e ensaios realizados por laboratórios idôneos e adotando-se os seguintes critérios: </w:t>
      </w:r>
    </w:p>
    <w:p w14:paraId="7916E157" w14:textId="77777777" w:rsidR="00537C19" w:rsidRPr="00687714" w:rsidRDefault="00537C19" w:rsidP="00537C19">
      <w:pPr>
        <w:pStyle w:val="TextosemFormatao1"/>
        <w:spacing w:line="276" w:lineRule="auto"/>
        <w:ind w:firstLine="1080"/>
        <w:rPr>
          <w:rFonts w:cs="Arial"/>
          <w:szCs w:val="24"/>
        </w:rPr>
      </w:pPr>
    </w:p>
    <w:p w14:paraId="7DCFB74B"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t xml:space="preserve"> Materiais ou equipamentos similar-equivalentes – Que desempenham idêntica função e apresentam as mesmas características exigidas nos projetos. </w:t>
      </w:r>
    </w:p>
    <w:p w14:paraId="24B7BFA5" w14:textId="77777777" w:rsidR="00537C19" w:rsidRPr="00687714" w:rsidRDefault="00537C19" w:rsidP="00537C19">
      <w:pPr>
        <w:pStyle w:val="TextosemFormatao1"/>
        <w:spacing w:line="276" w:lineRule="auto"/>
        <w:ind w:firstLine="1080"/>
        <w:rPr>
          <w:rFonts w:cs="Arial"/>
          <w:szCs w:val="24"/>
        </w:rPr>
      </w:pPr>
    </w:p>
    <w:p w14:paraId="383FD91C"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t xml:space="preserve"> Materiais ou equipamentos simplesmente adicionados ou retirados – Que durante a execução foram identificados como sendo necessários ou desnecessários à execução dos serviços e/ou obras. </w:t>
      </w:r>
    </w:p>
    <w:p w14:paraId="0478DB8C" w14:textId="77777777" w:rsidR="007549EF" w:rsidRPr="00687714" w:rsidRDefault="007549EF" w:rsidP="00537C19">
      <w:pPr>
        <w:pStyle w:val="TextosemFormatao1"/>
        <w:spacing w:line="276" w:lineRule="auto"/>
        <w:ind w:firstLine="1080"/>
        <w:rPr>
          <w:rFonts w:cs="Arial"/>
          <w:szCs w:val="24"/>
        </w:rPr>
      </w:pPr>
    </w:p>
    <w:p w14:paraId="2B8B2B34"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t xml:space="preserve"> Todos os materiais a serem empregados deverão obedecer às especificações dos projetos e deste memorial. Na comprovação da impossibilidade de adquirir e empregar determinado material especificado deverá ser solicitada sua substituição, condicionada à manifestação do Responsável Técnico pela obra. </w:t>
      </w:r>
    </w:p>
    <w:p w14:paraId="15053D37" w14:textId="77777777" w:rsidR="007549EF" w:rsidRPr="00687714" w:rsidRDefault="007549EF" w:rsidP="00537C19">
      <w:pPr>
        <w:pStyle w:val="TextosemFormatao1"/>
        <w:spacing w:line="276" w:lineRule="auto"/>
        <w:ind w:firstLine="1080"/>
        <w:rPr>
          <w:rFonts w:cs="Arial"/>
          <w:szCs w:val="24"/>
        </w:rPr>
      </w:pPr>
    </w:p>
    <w:p w14:paraId="050A19DC" w14:textId="77777777" w:rsidR="00537C19" w:rsidRPr="00687714" w:rsidRDefault="00537C19" w:rsidP="00537C19">
      <w:pPr>
        <w:pStyle w:val="TextosemFormatao1"/>
        <w:spacing w:line="276" w:lineRule="auto"/>
        <w:ind w:firstLine="1080"/>
        <w:rPr>
          <w:rFonts w:cs="Arial"/>
          <w:szCs w:val="24"/>
        </w:rPr>
      </w:pPr>
      <w:r w:rsidRPr="00687714">
        <w:rPr>
          <w:rFonts w:cs="Arial"/>
          <w:szCs w:val="24"/>
        </w:rPr>
        <w:t xml:space="preserve"> A substituição de materiais especificados por outros equivalentes pressupõe, para que seja autorizada, que o novo material proposto possua, comprovadamente, equivalência nos itens qualidade, resistência e aspecto. </w:t>
      </w:r>
    </w:p>
    <w:p w14:paraId="6F8ECD35" w14:textId="77777777" w:rsidR="00537C19" w:rsidRPr="00687714" w:rsidRDefault="00537C19" w:rsidP="00537C19">
      <w:pPr>
        <w:pStyle w:val="TextosemFormatao1"/>
        <w:spacing w:line="276" w:lineRule="auto"/>
        <w:ind w:firstLine="1080"/>
        <w:rPr>
          <w:rFonts w:cs="Arial"/>
          <w:szCs w:val="24"/>
        </w:rPr>
      </w:pPr>
    </w:p>
    <w:p w14:paraId="5463649C" w14:textId="77777777" w:rsidR="007549EF" w:rsidRPr="00687714" w:rsidRDefault="007549EF" w:rsidP="007549EF">
      <w:pPr>
        <w:autoSpaceDE w:val="0"/>
        <w:autoSpaceDN w:val="0"/>
        <w:adjustRightInd w:val="0"/>
        <w:rPr>
          <w:rFonts w:ascii="Arial" w:eastAsiaTheme="minorHAnsi" w:hAnsi="Arial" w:cs="Arial"/>
          <w:b/>
          <w:bCs/>
          <w:lang w:eastAsia="en-US"/>
        </w:rPr>
      </w:pPr>
      <w:r w:rsidRPr="00687714">
        <w:rPr>
          <w:rFonts w:ascii="Arial" w:eastAsiaTheme="minorHAnsi" w:hAnsi="Arial" w:cs="Arial"/>
          <w:b/>
          <w:bCs/>
          <w:lang w:eastAsia="en-US"/>
        </w:rPr>
        <w:t xml:space="preserve">4.0 - FASES DE OBRAS </w:t>
      </w:r>
    </w:p>
    <w:p w14:paraId="0417A658" w14:textId="77777777" w:rsidR="007549EF" w:rsidRPr="00687714" w:rsidRDefault="007549EF" w:rsidP="007549EF">
      <w:pPr>
        <w:autoSpaceDE w:val="0"/>
        <w:autoSpaceDN w:val="0"/>
        <w:adjustRightInd w:val="0"/>
        <w:rPr>
          <w:rFonts w:ascii="Arial" w:eastAsiaTheme="minorHAnsi" w:hAnsi="Arial" w:cs="Arial"/>
          <w:lang w:eastAsia="en-US"/>
        </w:rPr>
      </w:pPr>
    </w:p>
    <w:p w14:paraId="1A552024" w14:textId="77777777" w:rsidR="007549EF" w:rsidRPr="00687714" w:rsidRDefault="007549EF" w:rsidP="007549EF">
      <w:pPr>
        <w:autoSpaceDE w:val="0"/>
        <w:autoSpaceDN w:val="0"/>
        <w:adjustRightInd w:val="0"/>
        <w:rPr>
          <w:rFonts w:ascii="Arial" w:eastAsiaTheme="minorHAnsi" w:hAnsi="Arial" w:cs="Arial"/>
          <w:lang w:eastAsia="en-US"/>
        </w:rPr>
      </w:pPr>
      <w:r w:rsidRPr="00687714">
        <w:rPr>
          <w:rFonts w:ascii="Arial" w:eastAsiaTheme="minorHAnsi" w:hAnsi="Arial" w:cs="Arial"/>
          <w:b/>
          <w:bCs/>
          <w:lang w:eastAsia="en-US"/>
        </w:rPr>
        <w:t xml:space="preserve">PROJETO, MATERIAIS, EQUIPAMENTOS E CRITÉRIOS DE ANALOGIA. </w:t>
      </w:r>
    </w:p>
    <w:p w14:paraId="4EBEB1F6" w14:textId="77777777" w:rsidR="007549EF" w:rsidRPr="00687714" w:rsidRDefault="007549EF" w:rsidP="007549EF">
      <w:pPr>
        <w:autoSpaceDE w:val="0"/>
        <w:autoSpaceDN w:val="0"/>
        <w:adjustRightInd w:val="0"/>
        <w:rPr>
          <w:rFonts w:ascii="Arial" w:eastAsiaTheme="minorHAnsi" w:hAnsi="Arial" w:cs="Arial"/>
          <w:lang w:eastAsia="en-US"/>
        </w:rPr>
      </w:pPr>
    </w:p>
    <w:p w14:paraId="04BDFCA4" w14:textId="77777777" w:rsidR="007549EF" w:rsidRPr="00687714" w:rsidRDefault="007549EF" w:rsidP="007549EF">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Nenhuma alteração nas plantas, detalhes ou especificações, determinando ou não alteração de custo da obra ou serviço, será executada sem autorização do Responsável Técnico pela obra. </w:t>
      </w:r>
    </w:p>
    <w:p w14:paraId="0791E3FE" w14:textId="77777777" w:rsidR="007549EF" w:rsidRPr="00687714" w:rsidRDefault="007549EF" w:rsidP="007549EF">
      <w:pPr>
        <w:autoSpaceDE w:val="0"/>
        <w:autoSpaceDN w:val="0"/>
        <w:adjustRightInd w:val="0"/>
        <w:jc w:val="both"/>
        <w:rPr>
          <w:rFonts w:ascii="Arial" w:eastAsiaTheme="minorHAnsi" w:hAnsi="Arial" w:cs="Arial"/>
          <w:lang w:eastAsia="en-US"/>
        </w:rPr>
      </w:pPr>
    </w:p>
    <w:p w14:paraId="02E43489" w14:textId="77777777" w:rsidR="007549EF" w:rsidRPr="00687714" w:rsidRDefault="007549EF" w:rsidP="007549EF">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lastRenderedPageBreak/>
        <w:t xml:space="preserve">Em caso de itens presentes neste Memorial Descritivo e não incluídos nos projetos, ou vice-versa, devem ser levados em conta na execução dos serviços de fôrma como se figurassem em ambos. </w:t>
      </w:r>
    </w:p>
    <w:p w14:paraId="07C01429" w14:textId="77777777" w:rsidR="007549EF" w:rsidRPr="00687714" w:rsidRDefault="007549EF" w:rsidP="007549EF">
      <w:pPr>
        <w:autoSpaceDE w:val="0"/>
        <w:autoSpaceDN w:val="0"/>
        <w:adjustRightInd w:val="0"/>
        <w:jc w:val="both"/>
        <w:rPr>
          <w:rFonts w:ascii="Arial" w:eastAsiaTheme="minorHAnsi" w:hAnsi="Arial" w:cs="Arial"/>
          <w:lang w:eastAsia="en-US"/>
        </w:rPr>
      </w:pPr>
    </w:p>
    <w:p w14:paraId="6ED218B3" w14:textId="77777777" w:rsidR="007549EF" w:rsidRPr="00687714" w:rsidRDefault="007549EF" w:rsidP="007549EF">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Em caso de divergências entre os desenhos de execução dos projetos e as especificações, o Responsável Técnico pela obra deverá ser consultado, a fim de definir qual a posição a ser adotada. </w:t>
      </w:r>
    </w:p>
    <w:p w14:paraId="0D0A7785" w14:textId="77777777" w:rsidR="007549EF" w:rsidRPr="00687714" w:rsidRDefault="007549EF" w:rsidP="007549EF">
      <w:pPr>
        <w:autoSpaceDE w:val="0"/>
        <w:autoSpaceDN w:val="0"/>
        <w:adjustRightInd w:val="0"/>
        <w:jc w:val="both"/>
        <w:rPr>
          <w:rFonts w:ascii="Arial" w:eastAsiaTheme="minorHAnsi" w:hAnsi="Arial" w:cs="Arial"/>
          <w:lang w:eastAsia="en-US"/>
        </w:rPr>
      </w:pPr>
    </w:p>
    <w:p w14:paraId="6597CE41" w14:textId="77777777" w:rsidR="0046085E" w:rsidRPr="00687714" w:rsidRDefault="007549EF" w:rsidP="0046085E">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Em caso de divergência entre desenhos de escalas diferentes, prevalecerão sempre os de escala maior. Na divergência entre cotas dos desenhos e suas dimensões em escala, prevalecerão as primeiras, sempre precedendo consulta ao Responsável Técnico pela obra. </w:t>
      </w:r>
    </w:p>
    <w:p w14:paraId="0BD08283" w14:textId="77777777" w:rsidR="0046085E" w:rsidRPr="00687714" w:rsidRDefault="0046085E" w:rsidP="0046085E">
      <w:pPr>
        <w:autoSpaceDE w:val="0"/>
        <w:autoSpaceDN w:val="0"/>
        <w:adjustRightInd w:val="0"/>
        <w:jc w:val="both"/>
        <w:rPr>
          <w:rFonts w:ascii="Arial" w:eastAsiaTheme="minorHAnsi" w:hAnsi="Arial" w:cs="Arial"/>
          <w:b/>
          <w:bCs/>
          <w:lang w:eastAsia="en-US"/>
        </w:rPr>
      </w:pPr>
    </w:p>
    <w:p w14:paraId="592B8878" w14:textId="77777777" w:rsidR="007549EF" w:rsidRPr="00687714" w:rsidRDefault="007549EF" w:rsidP="0046085E">
      <w:pPr>
        <w:pStyle w:val="PargrafodaLista"/>
        <w:numPr>
          <w:ilvl w:val="0"/>
          <w:numId w:val="9"/>
        </w:num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 xml:space="preserve">PLACAS DE IDENTIFICAÇÃO DA OBRA </w:t>
      </w:r>
    </w:p>
    <w:p w14:paraId="761F5C3A" w14:textId="77777777" w:rsidR="007549EF" w:rsidRPr="00687714" w:rsidRDefault="007549EF" w:rsidP="007549EF">
      <w:pPr>
        <w:autoSpaceDE w:val="0"/>
        <w:autoSpaceDN w:val="0"/>
        <w:adjustRightInd w:val="0"/>
        <w:ind w:firstLine="360"/>
        <w:jc w:val="both"/>
        <w:rPr>
          <w:rFonts w:ascii="Arial" w:eastAsiaTheme="minorHAnsi" w:hAnsi="Arial" w:cs="Arial"/>
          <w:lang w:eastAsia="en-US"/>
        </w:rPr>
      </w:pPr>
    </w:p>
    <w:p w14:paraId="2C2207D8" w14:textId="77777777" w:rsidR="007549EF" w:rsidRPr="00687714" w:rsidRDefault="007549EF" w:rsidP="007549EF">
      <w:pPr>
        <w:autoSpaceDE w:val="0"/>
        <w:autoSpaceDN w:val="0"/>
        <w:adjustRightInd w:val="0"/>
        <w:ind w:firstLine="360"/>
        <w:jc w:val="both"/>
        <w:rPr>
          <w:rFonts w:ascii="Arial" w:eastAsiaTheme="minorHAnsi" w:hAnsi="Arial" w:cs="Arial"/>
          <w:b/>
          <w:bCs/>
          <w:lang w:eastAsia="en-US"/>
        </w:rPr>
      </w:pPr>
      <w:r w:rsidRPr="00687714">
        <w:rPr>
          <w:rFonts w:ascii="Arial" w:eastAsiaTheme="minorHAnsi" w:hAnsi="Arial" w:cs="Arial"/>
          <w:lang w:eastAsia="en-US"/>
        </w:rPr>
        <w:t>Deverá ser alocada uma placa de identificação da obra, conforme modelo disponível no site do ministério da Saúde</w:t>
      </w:r>
      <w:r w:rsidRPr="00687714">
        <w:rPr>
          <w:rFonts w:ascii="Arial" w:eastAsiaTheme="minorHAnsi" w:hAnsi="Arial" w:cs="Arial"/>
          <w:b/>
          <w:bCs/>
          <w:lang w:eastAsia="en-US"/>
        </w:rPr>
        <w:t xml:space="preserve">.  </w:t>
      </w:r>
    </w:p>
    <w:p w14:paraId="3093BD2A" w14:textId="77777777" w:rsidR="007549EF" w:rsidRPr="00687714" w:rsidRDefault="007549EF" w:rsidP="007549EF">
      <w:pPr>
        <w:autoSpaceDE w:val="0"/>
        <w:autoSpaceDN w:val="0"/>
        <w:adjustRightInd w:val="0"/>
        <w:ind w:firstLine="360"/>
        <w:jc w:val="both"/>
        <w:rPr>
          <w:rFonts w:ascii="Arial" w:eastAsiaTheme="minorHAnsi" w:hAnsi="Arial" w:cs="Arial"/>
          <w:lang w:eastAsia="en-US"/>
        </w:rPr>
      </w:pPr>
    </w:p>
    <w:p w14:paraId="2ECCC9FA" w14:textId="77777777" w:rsidR="007549EF" w:rsidRPr="00687714" w:rsidRDefault="007549EF" w:rsidP="007549EF">
      <w:pPr>
        <w:pStyle w:val="PargrafodaLista"/>
        <w:numPr>
          <w:ilvl w:val="0"/>
          <w:numId w:val="7"/>
        </w:num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 xml:space="preserve">MADEIRA UTILIZADA DURANTE A OBRA </w:t>
      </w:r>
    </w:p>
    <w:p w14:paraId="016D4DDF" w14:textId="77777777" w:rsidR="0046085E" w:rsidRPr="00687714" w:rsidRDefault="0046085E" w:rsidP="0046085E">
      <w:pPr>
        <w:autoSpaceDE w:val="0"/>
        <w:autoSpaceDN w:val="0"/>
        <w:adjustRightInd w:val="0"/>
        <w:ind w:firstLine="360"/>
        <w:jc w:val="both"/>
        <w:rPr>
          <w:rFonts w:ascii="Arial" w:eastAsiaTheme="minorHAnsi" w:hAnsi="Arial" w:cs="Arial"/>
          <w:lang w:eastAsia="en-US"/>
        </w:rPr>
      </w:pPr>
    </w:p>
    <w:p w14:paraId="59511384" w14:textId="77777777" w:rsidR="007549EF" w:rsidRPr="00687714" w:rsidRDefault="007549EF" w:rsidP="0046085E">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Toda madeira que for utilizada em qualquer fase da obra e no canteiro de obras deverá ser possuir certificação FSC (Forest StewardshipCouncil) ou Conselho de Manejo Florestal. A comprovação através de documentos e nota fiscal deverá ser entregue para a fiscalização juntamente com a medição. </w:t>
      </w:r>
    </w:p>
    <w:p w14:paraId="16668EF1" w14:textId="77777777" w:rsidR="0046085E" w:rsidRPr="00687714" w:rsidRDefault="0046085E" w:rsidP="007549EF">
      <w:pPr>
        <w:autoSpaceDE w:val="0"/>
        <w:autoSpaceDN w:val="0"/>
        <w:adjustRightInd w:val="0"/>
        <w:jc w:val="both"/>
        <w:rPr>
          <w:rFonts w:ascii="Arial" w:eastAsiaTheme="minorHAnsi" w:hAnsi="Arial" w:cs="Arial"/>
          <w:lang w:eastAsia="en-US"/>
        </w:rPr>
      </w:pPr>
    </w:p>
    <w:p w14:paraId="77866646" w14:textId="77777777" w:rsidR="007549EF" w:rsidRPr="00687714" w:rsidRDefault="0046085E"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4.1 -</w:t>
      </w:r>
      <w:r w:rsidR="007549EF" w:rsidRPr="00687714">
        <w:rPr>
          <w:rFonts w:ascii="Arial" w:eastAsiaTheme="minorHAnsi" w:hAnsi="Arial" w:cs="Arial"/>
          <w:b/>
          <w:bCs/>
          <w:lang w:eastAsia="en-US"/>
        </w:rPr>
        <w:t xml:space="preserve"> ACABAMENTOS INTERNOS </w:t>
      </w:r>
    </w:p>
    <w:p w14:paraId="7A0E8A81" w14:textId="77777777" w:rsidR="007549EF" w:rsidRPr="00687714" w:rsidRDefault="0046085E"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4.1.1 -</w:t>
      </w:r>
      <w:r w:rsidR="007549EF" w:rsidRPr="00687714">
        <w:rPr>
          <w:rFonts w:ascii="Arial" w:eastAsiaTheme="minorHAnsi" w:hAnsi="Arial" w:cs="Arial"/>
          <w:b/>
          <w:bCs/>
          <w:lang w:eastAsia="en-US"/>
        </w:rPr>
        <w:t xml:space="preserve"> REVESTIMENTOS CERÂMICOS NAS PAREDES INTERNAS </w:t>
      </w:r>
    </w:p>
    <w:p w14:paraId="1AE47977" w14:textId="77777777" w:rsidR="007549EF" w:rsidRPr="00687714" w:rsidRDefault="007549EF" w:rsidP="0046085E">
      <w:pPr>
        <w:pStyle w:val="PargrafodaLista"/>
        <w:numPr>
          <w:ilvl w:val="0"/>
          <w:numId w:val="7"/>
        </w:num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 xml:space="preserve">BANHEIROS, SANITÁRIOS, COPA E DML. </w:t>
      </w:r>
    </w:p>
    <w:p w14:paraId="4A1494C9" w14:textId="77777777" w:rsidR="0046085E" w:rsidRPr="00687714" w:rsidRDefault="0046085E" w:rsidP="0046085E">
      <w:pPr>
        <w:pStyle w:val="PargrafodaLista"/>
        <w:autoSpaceDE w:val="0"/>
        <w:autoSpaceDN w:val="0"/>
        <w:adjustRightInd w:val="0"/>
        <w:jc w:val="both"/>
        <w:rPr>
          <w:rFonts w:ascii="Arial" w:eastAsiaTheme="minorHAnsi" w:hAnsi="Arial" w:cs="Arial"/>
          <w:lang w:eastAsia="en-US"/>
        </w:rPr>
      </w:pPr>
    </w:p>
    <w:p w14:paraId="129CB299" w14:textId="77777777" w:rsidR="007549EF" w:rsidRPr="00687714" w:rsidRDefault="007549EF" w:rsidP="0046085E">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O revestimento em placas cerâmicas 20x20cm, linha branco retificado, brilhante, junta de 1mm, espessura 8,2mm, assentadas com argamassa, cor branco, será aplicado nas paredes do piso até forro, serão de primeira qualidade (Classe A), apresentando esmalte liso, </w:t>
      </w:r>
      <w:proofErr w:type="spellStart"/>
      <w:r w:rsidRPr="00687714">
        <w:rPr>
          <w:rFonts w:ascii="Arial" w:eastAsiaTheme="minorHAnsi" w:hAnsi="Arial" w:cs="Arial"/>
          <w:lang w:eastAsia="en-US"/>
        </w:rPr>
        <w:t>vitrificação</w:t>
      </w:r>
      <w:proofErr w:type="spellEnd"/>
      <w:r w:rsidRPr="00687714">
        <w:rPr>
          <w:rFonts w:ascii="Arial" w:eastAsiaTheme="minorHAnsi" w:hAnsi="Arial" w:cs="Arial"/>
          <w:lang w:eastAsia="en-US"/>
        </w:rPr>
        <w:t xml:space="preserve"> homogênea e coloração perfeitamente uniforme, dureza e sonoridade características e resistência suficientes, totalmente isentos de qualquer imperfeição, de padronagem especificada em projeto, com rejunte em epóxi em cor branca. </w:t>
      </w:r>
    </w:p>
    <w:p w14:paraId="207C4750" w14:textId="77777777" w:rsidR="0046085E" w:rsidRPr="00687714" w:rsidRDefault="0046085E" w:rsidP="0046085E">
      <w:pPr>
        <w:autoSpaceDE w:val="0"/>
        <w:autoSpaceDN w:val="0"/>
        <w:adjustRightInd w:val="0"/>
        <w:ind w:firstLine="360"/>
        <w:jc w:val="both"/>
        <w:rPr>
          <w:rFonts w:ascii="Arial" w:eastAsiaTheme="minorHAnsi" w:hAnsi="Arial" w:cs="Arial"/>
          <w:lang w:eastAsia="en-US"/>
        </w:rPr>
      </w:pPr>
    </w:p>
    <w:p w14:paraId="5AC89696" w14:textId="77777777" w:rsidR="007549EF" w:rsidRPr="00687714" w:rsidRDefault="007549EF" w:rsidP="0046085E">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Na área de escovação, em alguns lavatórios e bancadas (ver detalhes) será utilizado três fiadas do revestimento do mesmo revestimento cerâmico 20x20cm. </w:t>
      </w:r>
    </w:p>
    <w:p w14:paraId="5C45E01E" w14:textId="77777777" w:rsidR="0046085E" w:rsidRPr="00687714" w:rsidRDefault="007549EF"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lastRenderedPageBreak/>
        <w:t>Após a execução da alvenaria, efetua-se o tamponamento dos orifícios existentes na superfície, especialmente os decorrentes da colocação de tijolos ou lajotas com os furos no sentido da espessura da parede.</w:t>
      </w:r>
    </w:p>
    <w:p w14:paraId="7FB3C0C0" w14:textId="77777777" w:rsidR="007549EF" w:rsidRPr="00687714" w:rsidRDefault="007549EF"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 </w:t>
      </w:r>
    </w:p>
    <w:p w14:paraId="2DF68E7F" w14:textId="77777777" w:rsidR="0046085E" w:rsidRPr="00687714" w:rsidRDefault="007549EF" w:rsidP="0046085E">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Concluída a operação de tamponamento, será procedida a verificação do desempeno das superfícies, deixando "guias" para que se obtenha, após a conclusão do revestimento de azulejos ou de ladrilhos, superfície perfeitamente desempenada, no esquadro e no prumo.</w:t>
      </w:r>
    </w:p>
    <w:p w14:paraId="66C564A4" w14:textId="77777777" w:rsidR="007549EF" w:rsidRPr="00687714" w:rsidRDefault="007549EF" w:rsidP="0046085E">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 </w:t>
      </w:r>
    </w:p>
    <w:p w14:paraId="3DB2E4DC" w14:textId="77777777" w:rsidR="0046085E" w:rsidRPr="00687714" w:rsidRDefault="007549EF" w:rsidP="0046085E">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O assentamento será procedido a seco, com emprego de argamassa de alta adesividade, o que dispensa a operação de molhar as superfícies do emboço e do azulejo ou ladrilho.</w:t>
      </w:r>
    </w:p>
    <w:p w14:paraId="13029A60" w14:textId="77777777" w:rsidR="007549EF" w:rsidRPr="00687714" w:rsidRDefault="007549EF" w:rsidP="0046085E">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 </w:t>
      </w:r>
    </w:p>
    <w:p w14:paraId="65E90F2B" w14:textId="77777777" w:rsidR="007549EF" w:rsidRPr="00687714" w:rsidRDefault="007549EF" w:rsidP="0046085E">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juntas serão em material epóxi (com índice de absorção de água inferior a 4%) e corridas e, rigorosamente, dentro de nível e prumo, a espessura das juntas será de 2mm. </w:t>
      </w:r>
    </w:p>
    <w:p w14:paraId="38F7CA99" w14:textId="77777777" w:rsidR="0046085E" w:rsidRPr="00687714" w:rsidRDefault="0046085E" w:rsidP="0046085E">
      <w:pPr>
        <w:autoSpaceDE w:val="0"/>
        <w:autoSpaceDN w:val="0"/>
        <w:adjustRightInd w:val="0"/>
        <w:ind w:firstLine="708"/>
        <w:jc w:val="both"/>
        <w:rPr>
          <w:rFonts w:ascii="Arial" w:eastAsiaTheme="minorHAnsi" w:hAnsi="Arial" w:cs="Arial"/>
          <w:lang w:eastAsia="en-US"/>
        </w:rPr>
      </w:pPr>
    </w:p>
    <w:p w14:paraId="15243197" w14:textId="77777777" w:rsidR="0046085E" w:rsidRPr="00687714" w:rsidRDefault="007549EF" w:rsidP="0046085E">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Decorridos 72 horas do assentamento, inicia-se a operação do rejuntamento, o que será efetuado com pasta de cimento branco e pó de mármore no traço volumétrico de 1:4. A proporção desse produto não poderá ser superior a 20% do volume de cimento. </w:t>
      </w:r>
    </w:p>
    <w:p w14:paraId="288F37D0" w14:textId="77777777" w:rsidR="0046085E" w:rsidRPr="00687714" w:rsidRDefault="0046085E" w:rsidP="0046085E">
      <w:pPr>
        <w:autoSpaceDE w:val="0"/>
        <w:autoSpaceDN w:val="0"/>
        <w:adjustRightInd w:val="0"/>
        <w:ind w:firstLine="708"/>
        <w:jc w:val="both"/>
        <w:rPr>
          <w:rFonts w:ascii="Arial" w:eastAsiaTheme="minorHAnsi" w:hAnsi="Arial" w:cs="Arial"/>
          <w:lang w:eastAsia="en-US"/>
        </w:rPr>
      </w:pPr>
    </w:p>
    <w:p w14:paraId="195CE4C1" w14:textId="77777777" w:rsidR="007549EF" w:rsidRPr="00687714" w:rsidRDefault="007549EF" w:rsidP="0046085E">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Quando necessário, os cortes e os furos das cerâmicas só poderão ser feitos com equipamentos próprio para essa finalidade, não se admitindo o processo manual. </w:t>
      </w:r>
    </w:p>
    <w:p w14:paraId="1BC090D0" w14:textId="77777777" w:rsidR="007549EF" w:rsidRPr="00687714" w:rsidRDefault="007549EF"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Os cortes e furos deverão ser preenchidos com o mesmo material utilizado para o rejuntamento. </w:t>
      </w:r>
    </w:p>
    <w:p w14:paraId="45804717" w14:textId="77777777" w:rsidR="0046085E" w:rsidRPr="00687714" w:rsidRDefault="0046085E" w:rsidP="007549EF">
      <w:pPr>
        <w:autoSpaceDE w:val="0"/>
        <w:autoSpaceDN w:val="0"/>
        <w:adjustRightInd w:val="0"/>
        <w:jc w:val="both"/>
        <w:rPr>
          <w:rFonts w:ascii="Arial" w:eastAsiaTheme="minorHAnsi" w:hAnsi="Arial" w:cs="Arial"/>
          <w:lang w:eastAsia="en-US"/>
        </w:rPr>
      </w:pPr>
    </w:p>
    <w:p w14:paraId="65341ACA" w14:textId="77777777" w:rsidR="007549EF" w:rsidRPr="00687714" w:rsidRDefault="007549EF" w:rsidP="0046085E">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cerâmicas deverão ser assentadas com argamassa pronta. </w:t>
      </w:r>
    </w:p>
    <w:p w14:paraId="1AF4A4A1" w14:textId="77777777" w:rsidR="0046085E" w:rsidRPr="00687714" w:rsidRDefault="0046085E" w:rsidP="007549EF">
      <w:pPr>
        <w:autoSpaceDE w:val="0"/>
        <w:autoSpaceDN w:val="0"/>
        <w:adjustRightInd w:val="0"/>
        <w:jc w:val="both"/>
        <w:rPr>
          <w:rFonts w:ascii="Arial" w:eastAsiaTheme="minorHAnsi" w:hAnsi="Arial" w:cs="Arial"/>
          <w:lang w:eastAsia="en-US"/>
        </w:rPr>
      </w:pPr>
    </w:p>
    <w:p w14:paraId="365C87E2" w14:textId="77777777" w:rsidR="007549EF" w:rsidRPr="00687714" w:rsidRDefault="007549EF" w:rsidP="0046085E">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No acabamento das quinas, serão utilizadas cantoneiras em alumínio em barras de 3 metros de comprimento, com 1 mm de espessura, peso 0,210 kg, coladas na cerâmica, fôrma de L, largura 12,7 mm. </w:t>
      </w:r>
    </w:p>
    <w:p w14:paraId="16D5C950" w14:textId="77777777" w:rsidR="0046085E" w:rsidRPr="00687714" w:rsidRDefault="0046085E" w:rsidP="0046085E">
      <w:pPr>
        <w:autoSpaceDE w:val="0"/>
        <w:autoSpaceDN w:val="0"/>
        <w:adjustRightInd w:val="0"/>
        <w:ind w:firstLine="708"/>
        <w:jc w:val="both"/>
        <w:rPr>
          <w:rFonts w:ascii="Arial" w:eastAsiaTheme="minorHAnsi" w:hAnsi="Arial" w:cs="Arial"/>
          <w:lang w:eastAsia="en-US"/>
        </w:rPr>
      </w:pPr>
    </w:p>
    <w:p w14:paraId="2298BE3B" w14:textId="77777777" w:rsidR="007549EF" w:rsidRPr="00687714" w:rsidRDefault="0070427A"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4.1.2 -</w:t>
      </w:r>
      <w:r w:rsidR="007549EF" w:rsidRPr="00687714">
        <w:rPr>
          <w:rFonts w:ascii="Arial" w:eastAsiaTheme="minorHAnsi" w:hAnsi="Arial" w:cs="Arial"/>
          <w:b/>
          <w:bCs/>
          <w:lang w:eastAsia="en-US"/>
        </w:rPr>
        <w:t xml:space="preserve"> PISO CERÂMICO </w:t>
      </w:r>
    </w:p>
    <w:p w14:paraId="58C6B1CD" w14:textId="77777777" w:rsidR="0070427A" w:rsidRPr="00687714" w:rsidRDefault="0070427A" w:rsidP="007549EF">
      <w:pPr>
        <w:autoSpaceDE w:val="0"/>
        <w:autoSpaceDN w:val="0"/>
        <w:adjustRightInd w:val="0"/>
        <w:jc w:val="both"/>
        <w:rPr>
          <w:rFonts w:ascii="Arial" w:eastAsiaTheme="minorHAnsi" w:hAnsi="Arial" w:cs="Arial"/>
          <w:b/>
          <w:bCs/>
          <w:lang w:eastAsia="en-US"/>
        </w:rPr>
      </w:pPr>
    </w:p>
    <w:p w14:paraId="599FF38B" w14:textId="77777777" w:rsidR="007549EF" w:rsidRPr="00687714" w:rsidRDefault="007549EF" w:rsidP="0070427A">
      <w:pPr>
        <w:pStyle w:val="PargrafodaLista"/>
        <w:numPr>
          <w:ilvl w:val="0"/>
          <w:numId w:val="7"/>
        </w:num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 xml:space="preserve">Em toda a edificação. </w:t>
      </w:r>
    </w:p>
    <w:p w14:paraId="684EEED0" w14:textId="77777777" w:rsidR="0070427A" w:rsidRPr="00687714" w:rsidRDefault="0070427A" w:rsidP="0070427A">
      <w:pPr>
        <w:pStyle w:val="PargrafodaLista"/>
        <w:autoSpaceDE w:val="0"/>
        <w:autoSpaceDN w:val="0"/>
        <w:adjustRightInd w:val="0"/>
        <w:jc w:val="both"/>
        <w:rPr>
          <w:rFonts w:ascii="Arial" w:eastAsiaTheme="minorHAnsi" w:hAnsi="Arial" w:cs="Arial"/>
          <w:lang w:eastAsia="en-US"/>
        </w:rPr>
      </w:pPr>
    </w:p>
    <w:p w14:paraId="372CA12B"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Utilizado em todos os ambientes o piso cerâmico acetinado retificado 30x30cm, PEI 5, cor cinza claro, com absorção de água inferior à 0,5%, resistente à produtos químicos GA, coeficiente de atrito dinâmico molhado menor que 0,4, </w:t>
      </w:r>
      <w:proofErr w:type="spellStart"/>
      <w:proofErr w:type="gramStart"/>
      <w:r w:rsidRPr="00687714">
        <w:rPr>
          <w:rFonts w:ascii="Arial" w:eastAsiaTheme="minorHAnsi" w:hAnsi="Arial" w:cs="Arial"/>
          <w:lang w:eastAsia="en-US"/>
        </w:rPr>
        <w:t>antiderrapante,cor</w:t>
      </w:r>
      <w:proofErr w:type="spellEnd"/>
      <w:proofErr w:type="gramEnd"/>
      <w:r w:rsidRPr="00687714">
        <w:rPr>
          <w:rFonts w:ascii="Arial" w:eastAsiaTheme="minorHAnsi" w:hAnsi="Arial" w:cs="Arial"/>
          <w:lang w:eastAsia="en-US"/>
        </w:rPr>
        <w:t xml:space="preserve"> cinza claro e assentado com argamassa colante. </w:t>
      </w:r>
    </w:p>
    <w:p w14:paraId="462FAEE9" w14:textId="77777777" w:rsidR="0070427A" w:rsidRPr="00687714" w:rsidRDefault="0070427A" w:rsidP="0070427A">
      <w:pPr>
        <w:autoSpaceDE w:val="0"/>
        <w:autoSpaceDN w:val="0"/>
        <w:adjustRightInd w:val="0"/>
        <w:ind w:firstLine="360"/>
        <w:jc w:val="both"/>
        <w:rPr>
          <w:rFonts w:ascii="Arial" w:eastAsiaTheme="minorHAnsi" w:hAnsi="Arial" w:cs="Arial"/>
          <w:lang w:eastAsia="en-US"/>
        </w:rPr>
      </w:pPr>
    </w:p>
    <w:p w14:paraId="2E55F4A4"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lastRenderedPageBreak/>
        <w:t xml:space="preserve">Todas as juntas deverão ser em material epóxi, cor cinza, (com índice de absorção de água inferior a 4%) estar perfeitamente alinhadas e de espessuras uniforme, as quais poderão exceder a l,5 mm; </w:t>
      </w:r>
    </w:p>
    <w:p w14:paraId="329702CF"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665380C2"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Para preparação da base, verificar se a base está curada há mais de 14 dias, limpa, seca e plana e que tenham sido efetuadas todas as retrações próprias do cimento e estabilizadas as possíveis fissuras, e, se necessário, nivelá-la. </w:t>
      </w:r>
    </w:p>
    <w:p w14:paraId="2C7F9035" w14:textId="77777777" w:rsidR="0070427A" w:rsidRPr="00687714" w:rsidRDefault="0070427A" w:rsidP="0070427A">
      <w:pPr>
        <w:autoSpaceDE w:val="0"/>
        <w:autoSpaceDN w:val="0"/>
        <w:adjustRightInd w:val="0"/>
        <w:ind w:firstLine="360"/>
        <w:jc w:val="both"/>
        <w:rPr>
          <w:rFonts w:ascii="Arial" w:eastAsiaTheme="minorHAnsi" w:hAnsi="Arial" w:cs="Arial"/>
          <w:lang w:eastAsia="en-US"/>
        </w:rPr>
      </w:pPr>
    </w:p>
    <w:p w14:paraId="34CC1327"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Respeitar e tratar as juntas estruturais, devendo rejuntá-las com materiais de elasticidade permanente; realizar uma junta perimetral para evitar tensões entre o pavimento e o revestimento; e efetuar juntas de dilatação conforme projeto do responsável técnico; </w:t>
      </w:r>
    </w:p>
    <w:p w14:paraId="1407871A" w14:textId="77777777" w:rsidR="0070427A" w:rsidRPr="00687714" w:rsidRDefault="0070427A" w:rsidP="0070427A">
      <w:pPr>
        <w:autoSpaceDE w:val="0"/>
        <w:autoSpaceDN w:val="0"/>
        <w:adjustRightInd w:val="0"/>
        <w:ind w:firstLine="360"/>
        <w:jc w:val="both"/>
        <w:rPr>
          <w:rFonts w:ascii="Arial" w:eastAsiaTheme="minorHAnsi" w:hAnsi="Arial" w:cs="Arial"/>
          <w:lang w:eastAsia="en-US"/>
        </w:rPr>
      </w:pPr>
    </w:p>
    <w:p w14:paraId="7FD6B24E"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Na aplicação, utilizar espaçadores entre peças para manter seus alinhamentos; </w:t>
      </w:r>
    </w:p>
    <w:p w14:paraId="6A834D93" w14:textId="77777777" w:rsidR="007549EF" w:rsidRPr="00687714" w:rsidRDefault="007549EF"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Rejuntar após 72 horas com um rejuntamento epóxi. </w:t>
      </w:r>
    </w:p>
    <w:p w14:paraId="4A43E854" w14:textId="77777777" w:rsidR="007549EF" w:rsidRPr="00687714" w:rsidRDefault="007549EF"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Deixar as juntas entre peças de no mínimo 2 mm, observando sempre as indicações do fabricante; </w:t>
      </w:r>
    </w:p>
    <w:p w14:paraId="2A34B5E2" w14:textId="77777777" w:rsidR="0070427A" w:rsidRPr="00687714" w:rsidRDefault="0070427A" w:rsidP="0070427A">
      <w:pPr>
        <w:autoSpaceDE w:val="0"/>
        <w:autoSpaceDN w:val="0"/>
        <w:adjustRightInd w:val="0"/>
        <w:ind w:firstLine="708"/>
        <w:jc w:val="both"/>
        <w:rPr>
          <w:rFonts w:ascii="Arial" w:eastAsiaTheme="minorHAnsi" w:hAnsi="Arial" w:cs="Arial"/>
          <w:lang w:eastAsia="en-US"/>
        </w:rPr>
      </w:pPr>
    </w:p>
    <w:p w14:paraId="43327100" w14:textId="77777777" w:rsidR="007549EF" w:rsidRPr="00687714" w:rsidRDefault="007549EF" w:rsidP="0070427A">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Não será permitida a passagem sobre a pavimentação dentro de três dias do seu assentamento; </w:t>
      </w:r>
    </w:p>
    <w:p w14:paraId="0125D4EF"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236696B0" w14:textId="77777777" w:rsidR="007549EF" w:rsidRPr="00687714" w:rsidRDefault="007549EF" w:rsidP="0070427A">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 pavimentação será convenientemente protegida com camada de areia, tábuas ou outro processo, durante a construção; </w:t>
      </w:r>
    </w:p>
    <w:p w14:paraId="31AFAAD1"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3B38E0D7" w14:textId="77777777" w:rsidR="007549EF" w:rsidRPr="00687714" w:rsidRDefault="007549EF" w:rsidP="0070427A">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Não será tolerado o assentamento de peças rachadas, emendadas, com retoques visíveis de massa, com veios capazes de comprometer seu aspecto, durabilidade e resistência ou com quaisquer outros defeitos. </w:t>
      </w:r>
    </w:p>
    <w:p w14:paraId="10167030" w14:textId="77777777" w:rsidR="0070427A" w:rsidRPr="00687714" w:rsidRDefault="0070427A" w:rsidP="0070427A">
      <w:pPr>
        <w:autoSpaceDE w:val="0"/>
        <w:autoSpaceDN w:val="0"/>
        <w:adjustRightInd w:val="0"/>
        <w:jc w:val="both"/>
        <w:rPr>
          <w:rFonts w:ascii="Arial" w:eastAsiaTheme="minorHAnsi" w:hAnsi="Arial" w:cs="Arial"/>
          <w:lang w:eastAsia="en-US"/>
        </w:rPr>
      </w:pPr>
    </w:p>
    <w:p w14:paraId="47DA9596" w14:textId="77777777" w:rsidR="007549EF" w:rsidRPr="00687714" w:rsidRDefault="007549EF" w:rsidP="0070427A">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Deverão ser previstas juntas de trabalho ou juntas de movimentação executadas seccionando-se toda ou parte da espessura do substrato e preenchendo-se este espaço </w:t>
      </w:r>
      <w:proofErr w:type="spellStart"/>
      <w:r w:rsidRPr="00687714">
        <w:rPr>
          <w:rFonts w:ascii="Arial" w:eastAsiaTheme="minorHAnsi" w:hAnsi="Arial" w:cs="Arial"/>
          <w:lang w:eastAsia="en-US"/>
        </w:rPr>
        <w:t>abertocom</w:t>
      </w:r>
      <w:proofErr w:type="spellEnd"/>
      <w:r w:rsidRPr="00687714">
        <w:rPr>
          <w:rFonts w:ascii="Arial" w:eastAsiaTheme="minorHAnsi" w:hAnsi="Arial" w:cs="Arial"/>
          <w:lang w:eastAsia="en-US"/>
        </w:rPr>
        <w:t xml:space="preserve"> material elastomérico como selante, que não deve preencher todo o espaço deixado pelo seccionamento do revestimento, sendo necessário utilizar material de enchimento que deve ser colocado no fundo da junta. </w:t>
      </w:r>
    </w:p>
    <w:p w14:paraId="27A98584" w14:textId="77777777" w:rsidR="0070427A" w:rsidRPr="00687714" w:rsidRDefault="0070427A" w:rsidP="0070427A">
      <w:pPr>
        <w:autoSpaceDE w:val="0"/>
        <w:autoSpaceDN w:val="0"/>
        <w:adjustRightInd w:val="0"/>
        <w:ind w:firstLine="708"/>
        <w:jc w:val="both"/>
        <w:rPr>
          <w:rFonts w:ascii="Arial" w:eastAsiaTheme="minorHAnsi" w:hAnsi="Arial" w:cs="Arial"/>
          <w:lang w:eastAsia="en-US"/>
        </w:rPr>
      </w:pPr>
    </w:p>
    <w:p w14:paraId="2D73F39E" w14:textId="77777777" w:rsidR="007549EF" w:rsidRPr="00687714" w:rsidRDefault="007549EF" w:rsidP="0070427A">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juntas do revestimento deverão respeitar a posição e abertura das juntas estruturais permitindo uma </w:t>
      </w:r>
      <w:proofErr w:type="spellStart"/>
      <w:r w:rsidRPr="00687714">
        <w:rPr>
          <w:rFonts w:ascii="Arial" w:eastAsiaTheme="minorHAnsi" w:hAnsi="Arial" w:cs="Arial"/>
          <w:lang w:eastAsia="en-US"/>
        </w:rPr>
        <w:t>defôrmação</w:t>
      </w:r>
      <w:proofErr w:type="spellEnd"/>
      <w:r w:rsidRPr="00687714">
        <w:rPr>
          <w:rFonts w:ascii="Arial" w:eastAsiaTheme="minorHAnsi" w:hAnsi="Arial" w:cs="Arial"/>
          <w:lang w:eastAsia="en-US"/>
        </w:rPr>
        <w:t xml:space="preserve"> igual àquela prevista no projeto estrutural do edifício e indicada em projeto de paginação de piso, devendo, caso necessário, serem também preenchidas com material elastomérico como selante com material de enchimento no fundo da junta. </w:t>
      </w:r>
    </w:p>
    <w:p w14:paraId="5455C5FF" w14:textId="77777777" w:rsidR="0070427A" w:rsidRPr="00687714" w:rsidRDefault="0070427A" w:rsidP="0070427A">
      <w:pPr>
        <w:autoSpaceDE w:val="0"/>
        <w:autoSpaceDN w:val="0"/>
        <w:adjustRightInd w:val="0"/>
        <w:ind w:firstLine="708"/>
        <w:jc w:val="both"/>
        <w:rPr>
          <w:rFonts w:ascii="Arial" w:eastAsiaTheme="minorHAnsi" w:hAnsi="Arial" w:cs="Arial"/>
          <w:lang w:eastAsia="en-US"/>
        </w:rPr>
      </w:pPr>
    </w:p>
    <w:p w14:paraId="79999A0E" w14:textId="77777777" w:rsidR="007549EF" w:rsidRPr="00687714" w:rsidRDefault="007549EF" w:rsidP="0070427A">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lastRenderedPageBreak/>
        <w:t xml:space="preserve">Caberá a Contratada minimizar ao máximo as variações de tamanho e tonalidade especificadas em relação às cores existentes buscando sua aproximação evitando assim caracterizar diferentes cores no piso. </w:t>
      </w:r>
    </w:p>
    <w:p w14:paraId="14B803CC" w14:textId="77777777" w:rsidR="0070427A" w:rsidRPr="00687714" w:rsidRDefault="0070427A" w:rsidP="007549EF">
      <w:pPr>
        <w:autoSpaceDE w:val="0"/>
        <w:autoSpaceDN w:val="0"/>
        <w:adjustRightInd w:val="0"/>
        <w:jc w:val="both"/>
        <w:rPr>
          <w:rFonts w:ascii="Arial" w:eastAsiaTheme="minorHAnsi" w:hAnsi="Arial" w:cs="Arial"/>
          <w:b/>
          <w:bCs/>
          <w:lang w:eastAsia="en-US"/>
        </w:rPr>
      </w:pPr>
    </w:p>
    <w:p w14:paraId="7276748F" w14:textId="77777777" w:rsidR="0070427A" w:rsidRPr="00687714" w:rsidRDefault="0070427A" w:rsidP="007549EF">
      <w:pPr>
        <w:autoSpaceDE w:val="0"/>
        <w:autoSpaceDN w:val="0"/>
        <w:adjustRightInd w:val="0"/>
        <w:jc w:val="both"/>
        <w:rPr>
          <w:rFonts w:ascii="Arial" w:eastAsiaTheme="minorHAnsi" w:hAnsi="Arial" w:cs="Arial"/>
          <w:b/>
          <w:bCs/>
          <w:lang w:eastAsia="en-US"/>
        </w:rPr>
      </w:pPr>
    </w:p>
    <w:p w14:paraId="45628EC8" w14:textId="77777777" w:rsidR="007549EF" w:rsidRPr="00687714" w:rsidRDefault="007549EF" w:rsidP="0070427A">
      <w:pPr>
        <w:pStyle w:val="PargrafodaLista"/>
        <w:numPr>
          <w:ilvl w:val="0"/>
          <w:numId w:val="7"/>
        </w:num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 xml:space="preserve">RODAPÉ CERÂMICO </w:t>
      </w:r>
    </w:p>
    <w:p w14:paraId="710C59CF"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01DE3B29"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Os rodapés serão confeccionados com as placas cerâmicas descritas no item anterior, observando-se os mesmos cuidados executivos, com altura de 10 cm (ver detalhe). </w:t>
      </w:r>
    </w:p>
    <w:p w14:paraId="4590492B" w14:textId="77777777" w:rsidR="0070427A" w:rsidRPr="00687714" w:rsidRDefault="0070427A" w:rsidP="007549EF">
      <w:pPr>
        <w:autoSpaceDE w:val="0"/>
        <w:autoSpaceDN w:val="0"/>
        <w:adjustRightInd w:val="0"/>
        <w:jc w:val="both"/>
        <w:rPr>
          <w:rFonts w:ascii="Arial" w:eastAsiaTheme="minorHAnsi" w:hAnsi="Arial" w:cs="Arial"/>
          <w:b/>
          <w:bCs/>
          <w:lang w:eastAsia="en-US"/>
        </w:rPr>
      </w:pPr>
    </w:p>
    <w:p w14:paraId="4B53D615" w14:textId="77777777" w:rsidR="007549EF" w:rsidRPr="00687714" w:rsidRDefault="0070427A"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 xml:space="preserve">4.2 - </w:t>
      </w:r>
      <w:r w:rsidR="007549EF" w:rsidRPr="00687714">
        <w:rPr>
          <w:rFonts w:ascii="Arial" w:eastAsiaTheme="minorHAnsi" w:hAnsi="Arial" w:cs="Arial"/>
          <w:b/>
          <w:bCs/>
          <w:lang w:eastAsia="en-US"/>
        </w:rPr>
        <w:t xml:space="preserve">PINTURA </w:t>
      </w:r>
    </w:p>
    <w:p w14:paraId="6A48BDD7" w14:textId="77777777" w:rsidR="007549EF" w:rsidRPr="00687714" w:rsidRDefault="007549EF" w:rsidP="0070427A">
      <w:pPr>
        <w:pStyle w:val="PargrafodaLista"/>
        <w:numPr>
          <w:ilvl w:val="0"/>
          <w:numId w:val="7"/>
        </w:num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Pintura acrílica </w:t>
      </w:r>
      <w:proofErr w:type="spellStart"/>
      <w:r w:rsidRPr="00687714">
        <w:rPr>
          <w:rFonts w:ascii="Arial" w:eastAsiaTheme="minorHAnsi" w:hAnsi="Arial" w:cs="Arial"/>
          <w:lang w:eastAsia="en-US"/>
        </w:rPr>
        <w:t>semi-brilho</w:t>
      </w:r>
      <w:proofErr w:type="spellEnd"/>
      <w:r w:rsidRPr="00687714">
        <w:rPr>
          <w:rFonts w:ascii="Arial" w:eastAsiaTheme="minorHAnsi" w:hAnsi="Arial" w:cs="Arial"/>
          <w:lang w:eastAsia="en-US"/>
        </w:rPr>
        <w:t xml:space="preserve"> sobre massa acrílica cor branco gelo. </w:t>
      </w:r>
    </w:p>
    <w:p w14:paraId="03A7D59F" w14:textId="77777777" w:rsidR="0070427A" w:rsidRPr="00687714" w:rsidRDefault="0070427A" w:rsidP="0070427A">
      <w:pPr>
        <w:pStyle w:val="PargrafodaLista"/>
        <w:autoSpaceDE w:val="0"/>
        <w:autoSpaceDN w:val="0"/>
        <w:adjustRightInd w:val="0"/>
        <w:jc w:val="both"/>
        <w:rPr>
          <w:rFonts w:ascii="Arial" w:eastAsiaTheme="minorHAnsi" w:hAnsi="Arial" w:cs="Arial"/>
          <w:lang w:eastAsia="en-US"/>
        </w:rPr>
      </w:pPr>
    </w:p>
    <w:p w14:paraId="58BAF98B" w14:textId="77777777" w:rsidR="007549EF" w:rsidRPr="00687714" w:rsidRDefault="007549EF" w:rsidP="0070427A">
      <w:pPr>
        <w:pStyle w:val="PargrafodaLista"/>
        <w:numPr>
          <w:ilvl w:val="0"/>
          <w:numId w:val="7"/>
        </w:num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Pintura acrílica </w:t>
      </w:r>
      <w:proofErr w:type="spellStart"/>
      <w:r w:rsidRPr="00687714">
        <w:rPr>
          <w:rFonts w:ascii="Arial" w:eastAsiaTheme="minorHAnsi" w:hAnsi="Arial" w:cs="Arial"/>
          <w:lang w:eastAsia="en-US"/>
        </w:rPr>
        <w:t>semi-brilho</w:t>
      </w:r>
      <w:proofErr w:type="spellEnd"/>
      <w:r w:rsidRPr="00687714">
        <w:rPr>
          <w:rFonts w:ascii="Arial" w:eastAsiaTheme="minorHAnsi" w:hAnsi="Arial" w:cs="Arial"/>
          <w:lang w:eastAsia="en-US"/>
        </w:rPr>
        <w:t xml:space="preserve"> sobre massa acrílica cor </w:t>
      </w:r>
    </w:p>
    <w:p w14:paraId="18043FF6" w14:textId="77777777" w:rsidR="007549EF" w:rsidRPr="00687714" w:rsidRDefault="007549EF" w:rsidP="007549EF">
      <w:pPr>
        <w:autoSpaceDE w:val="0"/>
        <w:autoSpaceDN w:val="0"/>
        <w:adjustRightInd w:val="0"/>
        <w:jc w:val="both"/>
        <w:rPr>
          <w:rFonts w:ascii="Arial" w:eastAsiaTheme="minorHAnsi" w:hAnsi="Arial" w:cs="Arial"/>
          <w:lang w:eastAsia="en-US"/>
        </w:rPr>
      </w:pPr>
    </w:p>
    <w:p w14:paraId="76167A82"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Verde petróleo (ver detalhamento). </w:t>
      </w:r>
    </w:p>
    <w:p w14:paraId="5766CBA1" w14:textId="77777777" w:rsidR="007549EF" w:rsidRPr="00687714" w:rsidRDefault="007549EF" w:rsidP="0070427A">
      <w:pPr>
        <w:pStyle w:val="PargrafodaLista"/>
        <w:numPr>
          <w:ilvl w:val="0"/>
          <w:numId w:val="7"/>
        </w:num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Pintura acrílica </w:t>
      </w:r>
      <w:proofErr w:type="spellStart"/>
      <w:r w:rsidRPr="00687714">
        <w:rPr>
          <w:rFonts w:ascii="Arial" w:eastAsiaTheme="minorHAnsi" w:hAnsi="Arial" w:cs="Arial"/>
          <w:lang w:eastAsia="en-US"/>
        </w:rPr>
        <w:t>semi-brilho</w:t>
      </w:r>
      <w:proofErr w:type="spellEnd"/>
      <w:r w:rsidRPr="00687714">
        <w:rPr>
          <w:rFonts w:ascii="Arial" w:eastAsiaTheme="minorHAnsi" w:hAnsi="Arial" w:cs="Arial"/>
          <w:lang w:eastAsia="en-US"/>
        </w:rPr>
        <w:t xml:space="preserve"> sobre massa acrílica </w:t>
      </w:r>
    </w:p>
    <w:p w14:paraId="1D9EC9D0" w14:textId="77777777" w:rsidR="007549EF" w:rsidRPr="00687714" w:rsidRDefault="007549EF" w:rsidP="007549EF">
      <w:pPr>
        <w:autoSpaceDE w:val="0"/>
        <w:autoSpaceDN w:val="0"/>
        <w:adjustRightInd w:val="0"/>
        <w:jc w:val="both"/>
        <w:rPr>
          <w:rFonts w:ascii="Arial" w:eastAsiaTheme="minorHAnsi" w:hAnsi="Arial" w:cs="Arial"/>
          <w:lang w:eastAsia="en-US"/>
        </w:rPr>
      </w:pPr>
    </w:p>
    <w:p w14:paraId="6FB100BC"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Branco Neve (ver detalhamento). </w:t>
      </w:r>
    </w:p>
    <w:p w14:paraId="747613C5"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70E166EC"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A tinta utilizada deverá anteder a norma DIN 55649 ou outra norma de sustentabilidade; e deverá ser livre de solventes e odor, e ser de primeira linha. </w:t>
      </w:r>
    </w:p>
    <w:p w14:paraId="12365D67"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4AAA0106"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As superfícies a pintar serão cuidadosamente limpas e convenientemente preparadas para o tipo de pintura a que se destinam. </w:t>
      </w:r>
    </w:p>
    <w:p w14:paraId="76F61D64"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5AD279D7"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A eliminação da poeira deverá ser completa, tomando-se precauções especiais contra o levantamento de pó durante os trabalhos até que as tintas sequem inteiramente. </w:t>
      </w:r>
    </w:p>
    <w:p w14:paraId="57991854"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27472596"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As superfícies só poderão ser pintadas quando perfeitamente secas. </w:t>
      </w:r>
    </w:p>
    <w:p w14:paraId="6F79A183"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28361D5F"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Receberão duas demãos, sendo que, cada demão de tinta somente poderá ser aplicada depois de obedecido a um intervalo de 24 (vinte e quatro) horas entre demãos sucessivas, possibilitando, assim, a perfeita secagem de cada uma delas. </w:t>
      </w:r>
    </w:p>
    <w:p w14:paraId="3F1185E0"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1E49BD57"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Serão adotadas precauções especiais e proteções, tais como o uso de fitas adesivas de PVC e lonas plásticas, no sentido de evitar respingos de tinta em superfícies não destinadas à pintura. </w:t>
      </w:r>
    </w:p>
    <w:p w14:paraId="0DF179B7"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03D7236C" w14:textId="77777777" w:rsidR="0070427A"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lastRenderedPageBreak/>
        <w:t>As tintas aplicadas serão diluídas conforme orientação do fabricante e aplicadas nas proporções recomendadas. As camadas deverão ser uniformes, sem escorrimento, falhas ou marcas de pincéis. P</w:t>
      </w:r>
      <w:r w:rsidR="0070427A" w:rsidRPr="00687714">
        <w:rPr>
          <w:rFonts w:ascii="Arial" w:eastAsiaTheme="minorHAnsi" w:hAnsi="Arial" w:cs="Arial"/>
          <w:lang w:eastAsia="en-US"/>
        </w:rPr>
        <w:t>intura à base de látex acrílico.</w:t>
      </w:r>
    </w:p>
    <w:p w14:paraId="6F7693B7" w14:textId="77777777" w:rsidR="0070427A" w:rsidRPr="00687714" w:rsidRDefault="0070427A" w:rsidP="0070427A">
      <w:pPr>
        <w:autoSpaceDE w:val="0"/>
        <w:autoSpaceDN w:val="0"/>
        <w:adjustRightInd w:val="0"/>
        <w:ind w:firstLine="360"/>
        <w:jc w:val="both"/>
        <w:rPr>
          <w:rFonts w:ascii="Arial" w:eastAsiaTheme="minorHAnsi" w:hAnsi="Arial" w:cs="Arial"/>
          <w:lang w:eastAsia="en-US"/>
        </w:rPr>
      </w:pPr>
    </w:p>
    <w:p w14:paraId="330DB723" w14:textId="77777777" w:rsidR="007549EF" w:rsidRPr="00687714" w:rsidRDefault="007549EF" w:rsidP="0070427A">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As paredes internas serão emassadas com massa acrílica, seladas com líquido preparador de superfícies e pintadas com tinta látex acrílico com acabamento fosco. </w:t>
      </w:r>
    </w:p>
    <w:p w14:paraId="303783AC" w14:textId="77777777" w:rsidR="007549EF" w:rsidRPr="00687714" w:rsidRDefault="007549EF" w:rsidP="007549EF">
      <w:pPr>
        <w:autoSpaceDE w:val="0"/>
        <w:autoSpaceDN w:val="0"/>
        <w:adjustRightInd w:val="0"/>
        <w:jc w:val="both"/>
        <w:rPr>
          <w:rFonts w:ascii="Arial" w:eastAsiaTheme="minorHAnsi" w:hAnsi="Arial" w:cs="Arial"/>
          <w:b/>
          <w:bCs/>
          <w:lang w:eastAsia="en-US"/>
        </w:rPr>
      </w:pPr>
      <w:proofErr w:type="spellStart"/>
      <w:r w:rsidRPr="00687714">
        <w:rPr>
          <w:rFonts w:ascii="Arial" w:eastAsiaTheme="minorHAnsi" w:hAnsi="Arial" w:cs="Arial"/>
          <w:b/>
          <w:bCs/>
          <w:lang w:eastAsia="en-US"/>
        </w:rPr>
        <w:t>Obs</w:t>
      </w:r>
      <w:proofErr w:type="spellEnd"/>
      <w:r w:rsidRPr="00687714">
        <w:rPr>
          <w:rFonts w:ascii="Arial" w:eastAsiaTheme="minorHAnsi" w:hAnsi="Arial" w:cs="Arial"/>
          <w:b/>
          <w:bCs/>
          <w:lang w:eastAsia="en-US"/>
        </w:rPr>
        <w:t xml:space="preserve">: As cores descritas são sugestivas, podendo ser alteradas a critério da instituição responsável pela obra. </w:t>
      </w:r>
    </w:p>
    <w:p w14:paraId="5CC31BAC" w14:textId="77777777" w:rsidR="0070427A" w:rsidRPr="00687714" w:rsidRDefault="0070427A" w:rsidP="007549EF">
      <w:pPr>
        <w:autoSpaceDE w:val="0"/>
        <w:autoSpaceDN w:val="0"/>
        <w:adjustRightInd w:val="0"/>
        <w:jc w:val="both"/>
        <w:rPr>
          <w:rFonts w:ascii="Arial" w:eastAsiaTheme="minorHAnsi" w:hAnsi="Arial" w:cs="Arial"/>
          <w:lang w:eastAsia="en-US"/>
        </w:rPr>
      </w:pPr>
    </w:p>
    <w:p w14:paraId="44098C8C" w14:textId="77777777" w:rsidR="007549EF" w:rsidRPr="00687714" w:rsidRDefault="00B90D39" w:rsidP="007549EF">
      <w:pPr>
        <w:autoSpaceDE w:val="0"/>
        <w:autoSpaceDN w:val="0"/>
        <w:adjustRightInd w:val="0"/>
        <w:jc w:val="both"/>
        <w:rPr>
          <w:rFonts w:ascii="Arial" w:eastAsiaTheme="minorHAnsi" w:hAnsi="Arial" w:cs="Arial"/>
          <w:b/>
          <w:bCs/>
          <w:lang w:eastAsia="en-US"/>
        </w:rPr>
      </w:pPr>
      <w:r w:rsidRPr="00687714">
        <w:rPr>
          <w:rFonts w:ascii="Arial" w:eastAsiaTheme="minorHAnsi" w:hAnsi="Arial" w:cs="Arial"/>
          <w:b/>
          <w:bCs/>
          <w:lang w:eastAsia="en-US"/>
        </w:rPr>
        <w:t xml:space="preserve">4.3 </w:t>
      </w:r>
      <w:proofErr w:type="gramStart"/>
      <w:r w:rsidRPr="00687714">
        <w:rPr>
          <w:rFonts w:ascii="Arial" w:eastAsiaTheme="minorHAnsi" w:hAnsi="Arial" w:cs="Arial"/>
          <w:b/>
          <w:bCs/>
          <w:lang w:eastAsia="en-US"/>
        </w:rPr>
        <w:t xml:space="preserve">- </w:t>
      </w:r>
      <w:r w:rsidR="007549EF" w:rsidRPr="00687714">
        <w:rPr>
          <w:rFonts w:ascii="Arial" w:eastAsiaTheme="minorHAnsi" w:hAnsi="Arial" w:cs="Arial"/>
          <w:b/>
          <w:bCs/>
          <w:lang w:eastAsia="en-US"/>
        </w:rPr>
        <w:t xml:space="preserve"> PROTEÇÃO</w:t>
      </w:r>
      <w:proofErr w:type="gramEnd"/>
      <w:r w:rsidR="007549EF" w:rsidRPr="00687714">
        <w:rPr>
          <w:rFonts w:ascii="Arial" w:eastAsiaTheme="minorHAnsi" w:hAnsi="Arial" w:cs="Arial"/>
          <w:b/>
          <w:bCs/>
          <w:lang w:eastAsia="en-US"/>
        </w:rPr>
        <w:t xml:space="preserve"> DE CANTOS E PAREDES </w:t>
      </w:r>
    </w:p>
    <w:p w14:paraId="3D61A263" w14:textId="77777777" w:rsidR="00B90D39" w:rsidRPr="00687714" w:rsidRDefault="00B90D39" w:rsidP="007549EF">
      <w:pPr>
        <w:autoSpaceDE w:val="0"/>
        <w:autoSpaceDN w:val="0"/>
        <w:adjustRightInd w:val="0"/>
        <w:jc w:val="both"/>
        <w:rPr>
          <w:rFonts w:ascii="Arial" w:eastAsiaTheme="minorHAnsi" w:hAnsi="Arial" w:cs="Arial"/>
          <w:lang w:eastAsia="en-US"/>
        </w:rPr>
      </w:pPr>
    </w:p>
    <w:p w14:paraId="659F8D66" w14:textId="77777777" w:rsidR="007549EF" w:rsidRPr="00687714" w:rsidRDefault="007549EF" w:rsidP="00B90D39">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arestas verticais de paredes deverão ser protegidas através cantoneira de sobrepor abas iguais em PVC (25x25,20mm), cor cinza. </w:t>
      </w:r>
    </w:p>
    <w:p w14:paraId="35006F4D" w14:textId="77777777" w:rsidR="007549EF" w:rsidRPr="00687714" w:rsidRDefault="007549EF" w:rsidP="00B90D39">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Os cantos externos de paredes com revestimento cerâmico receberão filete de alumínio de embutir. </w:t>
      </w:r>
    </w:p>
    <w:p w14:paraId="6CBAB05E" w14:textId="77777777" w:rsidR="00B90D39" w:rsidRPr="00687714" w:rsidRDefault="00B90D39" w:rsidP="00B90D39">
      <w:pPr>
        <w:autoSpaceDE w:val="0"/>
        <w:autoSpaceDN w:val="0"/>
        <w:adjustRightInd w:val="0"/>
        <w:ind w:firstLine="708"/>
        <w:jc w:val="both"/>
        <w:rPr>
          <w:rFonts w:ascii="Arial" w:eastAsiaTheme="minorHAnsi" w:hAnsi="Arial" w:cs="Arial"/>
          <w:lang w:eastAsia="en-US"/>
        </w:rPr>
      </w:pPr>
    </w:p>
    <w:p w14:paraId="510CE65B" w14:textId="77777777" w:rsidR="007549EF" w:rsidRPr="00687714" w:rsidRDefault="00B90D39" w:rsidP="007549EF">
      <w:pPr>
        <w:autoSpaceDE w:val="0"/>
        <w:autoSpaceDN w:val="0"/>
        <w:adjustRightInd w:val="0"/>
        <w:jc w:val="both"/>
        <w:rPr>
          <w:rFonts w:ascii="Arial" w:eastAsiaTheme="minorHAnsi" w:hAnsi="Arial" w:cs="Arial"/>
          <w:b/>
          <w:bCs/>
          <w:lang w:eastAsia="en-US"/>
        </w:rPr>
      </w:pPr>
      <w:r w:rsidRPr="00687714">
        <w:rPr>
          <w:rFonts w:ascii="Arial" w:eastAsiaTheme="minorHAnsi" w:hAnsi="Arial" w:cs="Arial"/>
          <w:b/>
          <w:bCs/>
          <w:lang w:eastAsia="en-US"/>
        </w:rPr>
        <w:t>5.0 -</w:t>
      </w:r>
      <w:r w:rsidR="007549EF" w:rsidRPr="00687714">
        <w:rPr>
          <w:rFonts w:ascii="Arial" w:eastAsiaTheme="minorHAnsi" w:hAnsi="Arial" w:cs="Arial"/>
          <w:b/>
          <w:bCs/>
          <w:lang w:eastAsia="en-US"/>
        </w:rPr>
        <w:t xml:space="preserve"> ACABAMENTOS EXTERNOS </w:t>
      </w:r>
    </w:p>
    <w:p w14:paraId="76EE1396" w14:textId="77777777" w:rsidR="00B90D39" w:rsidRPr="00687714" w:rsidRDefault="00B90D39" w:rsidP="007549EF">
      <w:pPr>
        <w:autoSpaceDE w:val="0"/>
        <w:autoSpaceDN w:val="0"/>
        <w:adjustRightInd w:val="0"/>
        <w:jc w:val="both"/>
        <w:rPr>
          <w:rFonts w:ascii="Arial" w:eastAsiaTheme="minorHAnsi" w:hAnsi="Arial" w:cs="Arial"/>
          <w:lang w:eastAsia="en-US"/>
        </w:rPr>
      </w:pPr>
    </w:p>
    <w:p w14:paraId="26725C3A" w14:textId="77777777" w:rsidR="007549EF" w:rsidRPr="00687714" w:rsidRDefault="00B90D39" w:rsidP="007549EF">
      <w:pPr>
        <w:autoSpaceDE w:val="0"/>
        <w:autoSpaceDN w:val="0"/>
        <w:adjustRightInd w:val="0"/>
        <w:jc w:val="both"/>
        <w:rPr>
          <w:rFonts w:ascii="Arial" w:eastAsiaTheme="minorHAnsi" w:hAnsi="Arial" w:cs="Arial"/>
          <w:b/>
          <w:bCs/>
          <w:lang w:eastAsia="en-US"/>
        </w:rPr>
      </w:pPr>
      <w:r w:rsidRPr="00687714">
        <w:rPr>
          <w:rFonts w:ascii="Arial" w:eastAsiaTheme="minorHAnsi" w:hAnsi="Arial" w:cs="Arial"/>
          <w:b/>
          <w:bCs/>
          <w:lang w:eastAsia="en-US"/>
        </w:rPr>
        <w:t xml:space="preserve">5.1 </w:t>
      </w:r>
      <w:proofErr w:type="gramStart"/>
      <w:r w:rsidRPr="00687714">
        <w:rPr>
          <w:rFonts w:ascii="Arial" w:eastAsiaTheme="minorHAnsi" w:hAnsi="Arial" w:cs="Arial"/>
          <w:b/>
          <w:bCs/>
          <w:lang w:eastAsia="en-US"/>
        </w:rPr>
        <w:t xml:space="preserve">- </w:t>
      </w:r>
      <w:r w:rsidR="007549EF" w:rsidRPr="00687714">
        <w:rPr>
          <w:rFonts w:ascii="Arial" w:eastAsiaTheme="minorHAnsi" w:hAnsi="Arial" w:cs="Arial"/>
          <w:b/>
          <w:bCs/>
          <w:lang w:eastAsia="en-US"/>
        </w:rPr>
        <w:t xml:space="preserve"> PINTURA</w:t>
      </w:r>
      <w:proofErr w:type="gramEnd"/>
      <w:r w:rsidR="007549EF" w:rsidRPr="00687714">
        <w:rPr>
          <w:rFonts w:ascii="Arial" w:eastAsiaTheme="minorHAnsi" w:hAnsi="Arial" w:cs="Arial"/>
          <w:b/>
          <w:bCs/>
          <w:lang w:eastAsia="en-US"/>
        </w:rPr>
        <w:t xml:space="preserve"> EXTERNA. </w:t>
      </w:r>
    </w:p>
    <w:p w14:paraId="0C48E4EE" w14:textId="77777777" w:rsidR="00B90D39" w:rsidRPr="00687714" w:rsidRDefault="00B90D39" w:rsidP="007549EF">
      <w:pPr>
        <w:autoSpaceDE w:val="0"/>
        <w:autoSpaceDN w:val="0"/>
        <w:adjustRightInd w:val="0"/>
        <w:jc w:val="both"/>
        <w:rPr>
          <w:rFonts w:ascii="Arial" w:eastAsiaTheme="minorHAnsi" w:hAnsi="Arial" w:cs="Arial"/>
          <w:lang w:eastAsia="en-US"/>
        </w:rPr>
      </w:pPr>
    </w:p>
    <w:p w14:paraId="6383395A" w14:textId="77777777" w:rsidR="007549EF" w:rsidRPr="00687714" w:rsidRDefault="007549EF" w:rsidP="00B90D39">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alvenarias externas da edificação serão em pintura tipo texturizado (ver elevações). Cores utilizadas: </w:t>
      </w:r>
    </w:p>
    <w:p w14:paraId="3C3C290E" w14:textId="77777777" w:rsidR="00B90D39" w:rsidRPr="00687714" w:rsidRDefault="00B90D39" w:rsidP="00B90D39">
      <w:pPr>
        <w:autoSpaceDE w:val="0"/>
        <w:autoSpaceDN w:val="0"/>
        <w:adjustRightInd w:val="0"/>
        <w:ind w:firstLine="708"/>
        <w:jc w:val="both"/>
        <w:rPr>
          <w:rFonts w:ascii="Arial" w:eastAsiaTheme="minorHAnsi" w:hAnsi="Arial" w:cs="Arial"/>
          <w:lang w:eastAsia="en-US"/>
        </w:rPr>
      </w:pPr>
    </w:p>
    <w:p w14:paraId="6AFFE57C" w14:textId="77777777" w:rsidR="007549EF" w:rsidRPr="00687714" w:rsidRDefault="007549EF" w:rsidP="00B90D39">
      <w:pPr>
        <w:pStyle w:val="PargrafodaLista"/>
        <w:numPr>
          <w:ilvl w:val="0"/>
          <w:numId w:val="7"/>
        </w:num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Verde: pintura área </w:t>
      </w:r>
      <w:proofErr w:type="gramStart"/>
      <w:r w:rsidRPr="00687714">
        <w:rPr>
          <w:rFonts w:ascii="Arial" w:eastAsiaTheme="minorHAnsi" w:hAnsi="Arial" w:cs="Arial"/>
          <w:lang w:eastAsia="en-US"/>
        </w:rPr>
        <w:t>externa,(</w:t>
      </w:r>
      <w:proofErr w:type="gramEnd"/>
      <w:r w:rsidRPr="00687714">
        <w:rPr>
          <w:rFonts w:ascii="Arial" w:eastAsiaTheme="minorHAnsi" w:hAnsi="Arial" w:cs="Arial"/>
          <w:lang w:eastAsia="en-US"/>
        </w:rPr>
        <w:t xml:space="preserve">ver perspectiva) </w:t>
      </w:r>
    </w:p>
    <w:p w14:paraId="7613B95C" w14:textId="77777777" w:rsidR="007549EF" w:rsidRPr="00687714" w:rsidRDefault="007549EF" w:rsidP="00B90D39">
      <w:pPr>
        <w:pStyle w:val="PargrafodaLista"/>
        <w:numPr>
          <w:ilvl w:val="0"/>
          <w:numId w:val="7"/>
        </w:num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Cinza: pintura área externa, (ver perspectiva) </w:t>
      </w:r>
    </w:p>
    <w:p w14:paraId="6DBAED3D" w14:textId="77777777" w:rsidR="00B90D39" w:rsidRPr="00687714" w:rsidRDefault="007549EF" w:rsidP="00B90D39">
      <w:pPr>
        <w:pStyle w:val="PargrafodaLista"/>
        <w:numPr>
          <w:ilvl w:val="0"/>
          <w:numId w:val="7"/>
        </w:num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Branco Neve: pintura área </w:t>
      </w:r>
      <w:proofErr w:type="gramStart"/>
      <w:r w:rsidRPr="00687714">
        <w:rPr>
          <w:rFonts w:ascii="Arial" w:eastAsiaTheme="minorHAnsi" w:hAnsi="Arial" w:cs="Arial"/>
          <w:lang w:eastAsia="en-US"/>
        </w:rPr>
        <w:t>externa,(</w:t>
      </w:r>
      <w:proofErr w:type="gramEnd"/>
      <w:r w:rsidRPr="00687714">
        <w:rPr>
          <w:rFonts w:ascii="Arial" w:eastAsiaTheme="minorHAnsi" w:hAnsi="Arial" w:cs="Arial"/>
          <w:lang w:eastAsia="en-US"/>
        </w:rPr>
        <w:t xml:space="preserve">ver perspectiva) </w:t>
      </w:r>
    </w:p>
    <w:p w14:paraId="372C2FE0" w14:textId="77777777" w:rsidR="00B90D39" w:rsidRPr="00687714" w:rsidRDefault="00B90D39" w:rsidP="00B90D39">
      <w:pPr>
        <w:rPr>
          <w:rFonts w:ascii="Arial" w:eastAsiaTheme="minorHAnsi" w:hAnsi="Arial" w:cs="Arial"/>
          <w:lang w:eastAsia="en-US"/>
        </w:rPr>
      </w:pPr>
    </w:p>
    <w:p w14:paraId="353581D0" w14:textId="77777777" w:rsidR="00B90D39" w:rsidRPr="00687714" w:rsidRDefault="00B90D39" w:rsidP="00BF5B3C">
      <w:pPr>
        <w:pageBreakBefore/>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lastRenderedPageBreak/>
        <w:t xml:space="preserve">A tinta utilizada deverá anteder a norma DIN 55649 ou outra norma de sustentabilidade; e deverá ser livre de solventes e odor. </w:t>
      </w:r>
    </w:p>
    <w:p w14:paraId="60C1CF71" w14:textId="77777777" w:rsidR="00B90D39" w:rsidRPr="00687714" w:rsidRDefault="00B90D39" w:rsidP="00B90D39">
      <w:pPr>
        <w:autoSpaceDE w:val="0"/>
        <w:autoSpaceDN w:val="0"/>
        <w:adjustRightInd w:val="0"/>
        <w:jc w:val="both"/>
        <w:rPr>
          <w:rFonts w:ascii="Arial" w:eastAsiaTheme="minorHAnsi" w:hAnsi="Arial" w:cs="Arial"/>
          <w:lang w:eastAsia="en-US"/>
        </w:rPr>
      </w:pPr>
    </w:p>
    <w:p w14:paraId="06401BD0" w14:textId="77777777" w:rsidR="00B90D39" w:rsidRPr="00687714" w:rsidRDefault="00B90D39"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superfícies a pintar serão cuidadosamente limpas e convenientemente preparadas para o tipo de pintura a que se destinam. </w:t>
      </w:r>
    </w:p>
    <w:p w14:paraId="6477B468" w14:textId="77777777" w:rsidR="00BF5B3C" w:rsidRPr="00687714" w:rsidRDefault="00BF5B3C" w:rsidP="00B90D39">
      <w:pPr>
        <w:autoSpaceDE w:val="0"/>
        <w:autoSpaceDN w:val="0"/>
        <w:adjustRightInd w:val="0"/>
        <w:jc w:val="both"/>
        <w:rPr>
          <w:rFonts w:ascii="Arial" w:eastAsiaTheme="minorHAnsi" w:hAnsi="Arial" w:cs="Arial"/>
          <w:lang w:eastAsia="en-US"/>
        </w:rPr>
      </w:pPr>
    </w:p>
    <w:p w14:paraId="5F50DC4F" w14:textId="77777777" w:rsidR="00B90D39" w:rsidRPr="00687714" w:rsidRDefault="00B90D39"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 eliminação da poeira deverá ser completa, tomando-se precauções especiais contra o levantamento de pó durante os trabalhos até que as tintas sequem inteiramente. </w:t>
      </w:r>
    </w:p>
    <w:p w14:paraId="3C20BD6F" w14:textId="77777777" w:rsidR="00B90D39" w:rsidRPr="00687714" w:rsidRDefault="00B90D39" w:rsidP="00B90D39">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As superfícies só poderão ser pintadas quando perfeitamente secas. </w:t>
      </w:r>
    </w:p>
    <w:p w14:paraId="4F101308" w14:textId="77777777" w:rsidR="00B90D39" w:rsidRPr="00687714" w:rsidRDefault="00B90D39" w:rsidP="00B90D39">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Receberão três demãos, sendo que, cada demão de tinta somente poderá ser aplicada depois de obedecido a um intervalo de 24 (vinte e quatro) horas entre demãos sucessivas, possibilitando, assim, a perfeita secagem de cada uma delas. </w:t>
      </w:r>
    </w:p>
    <w:p w14:paraId="36B6ED3A" w14:textId="77777777" w:rsidR="00B90D39" w:rsidRPr="00687714" w:rsidRDefault="00B90D39" w:rsidP="00B90D39">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Serão adotadas precauções especiais e proteções, tais como o uso de fitas adesivas de PVC e lonas plásticas, no sentido de evitar respingos de tinta em superfícies não destinadas à pintura. </w:t>
      </w:r>
    </w:p>
    <w:p w14:paraId="22B7A350" w14:textId="77777777" w:rsidR="00BF5B3C" w:rsidRPr="00687714" w:rsidRDefault="00BF5B3C" w:rsidP="00B90D39">
      <w:pPr>
        <w:autoSpaceDE w:val="0"/>
        <w:autoSpaceDN w:val="0"/>
        <w:adjustRightInd w:val="0"/>
        <w:jc w:val="both"/>
        <w:rPr>
          <w:rFonts w:ascii="Arial" w:eastAsiaTheme="minorHAnsi" w:hAnsi="Arial" w:cs="Arial"/>
          <w:lang w:eastAsia="en-US"/>
        </w:rPr>
      </w:pPr>
    </w:p>
    <w:p w14:paraId="7A00F459" w14:textId="77777777" w:rsidR="00B90D39" w:rsidRPr="00687714" w:rsidRDefault="00B90D39"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tintas aplicadas serão diluídas conforme orientação do fabricante e aplicadas nas proporções recomendadas. As camadas deverão ser uniformes, sem escorrimento, falhas ou marcas de pincéis. Pintura à base de látex acrílico de primeira linha. </w:t>
      </w:r>
    </w:p>
    <w:p w14:paraId="11AAF4B1" w14:textId="77777777" w:rsidR="00B90D39" w:rsidRPr="00687714" w:rsidRDefault="00B90D39" w:rsidP="00B90D39">
      <w:pPr>
        <w:autoSpaceDE w:val="0"/>
        <w:autoSpaceDN w:val="0"/>
        <w:adjustRightInd w:val="0"/>
        <w:jc w:val="both"/>
        <w:rPr>
          <w:rFonts w:ascii="Arial" w:eastAsiaTheme="minorHAnsi" w:hAnsi="Arial" w:cs="Arial"/>
          <w:lang w:eastAsia="en-US"/>
        </w:rPr>
      </w:pPr>
      <w:proofErr w:type="spellStart"/>
      <w:r w:rsidRPr="00687714">
        <w:rPr>
          <w:rFonts w:ascii="Arial" w:eastAsiaTheme="minorHAnsi" w:hAnsi="Arial" w:cs="Arial"/>
          <w:b/>
          <w:bCs/>
          <w:lang w:eastAsia="en-US"/>
        </w:rPr>
        <w:t>Obs</w:t>
      </w:r>
      <w:proofErr w:type="spellEnd"/>
      <w:r w:rsidRPr="00687714">
        <w:rPr>
          <w:rFonts w:ascii="Arial" w:eastAsiaTheme="minorHAnsi" w:hAnsi="Arial" w:cs="Arial"/>
          <w:b/>
          <w:bCs/>
          <w:lang w:eastAsia="en-US"/>
        </w:rPr>
        <w:t xml:space="preserve">: As cores descritas são sugestivas, podendo ser alteradas a critério da instituição responsável pela obra. </w:t>
      </w:r>
    </w:p>
    <w:p w14:paraId="6679F59A" w14:textId="77777777" w:rsidR="007549EF" w:rsidRPr="00687714" w:rsidRDefault="00BF5B3C" w:rsidP="007549EF">
      <w:pPr>
        <w:pageBreakBefore/>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lastRenderedPageBreak/>
        <w:t>5.2 -</w:t>
      </w:r>
      <w:r w:rsidR="007549EF" w:rsidRPr="00687714">
        <w:rPr>
          <w:rFonts w:ascii="Arial" w:eastAsiaTheme="minorHAnsi" w:hAnsi="Arial" w:cs="Arial"/>
          <w:b/>
          <w:bCs/>
          <w:lang w:eastAsia="en-US"/>
        </w:rPr>
        <w:t xml:space="preserve"> GUIA PRÉ-FABRICADA DE CONCRETO </w:t>
      </w:r>
    </w:p>
    <w:p w14:paraId="6FD003D6"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1A30225A"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Será utilizado nos estacionamentos guia pré-fabricada de concreto, do tipo I: com 30 cm de altura, 100 cm de comprimento com canto superior arredondado e face externa ligeiramente inclinada. </w:t>
      </w:r>
    </w:p>
    <w:p w14:paraId="43A2A90B"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523BD660"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Poderão ser adquiridas de fábricas de produtos pré-moldados, ou confeccioná-las em canteiro com o uso de fôrmas padronizadas para tal; </w:t>
      </w:r>
      <w:r w:rsidR="00B46BB4" w:rsidRPr="00687714">
        <w:rPr>
          <w:rFonts w:ascii="Arial" w:eastAsiaTheme="minorHAnsi" w:hAnsi="Arial" w:cs="Arial"/>
          <w:lang w:eastAsia="en-US"/>
        </w:rPr>
        <w:t>deverá,</w:t>
      </w:r>
      <w:r w:rsidRPr="00687714">
        <w:rPr>
          <w:rFonts w:ascii="Arial" w:eastAsiaTheme="minorHAnsi" w:hAnsi="Arial" w:cs="Arial"/>
          <w:lang w:eastAsia="en-US"/>
        </w:rPr>
        <w:t xml:space="preserve"> pois, consultar qual traço será o mais recomendável, observar os processos de adensamento e cura. </w:t>
      </w:r>
    </w:p>
    <w:p w14:paraId="5C9BF05F" w14:textId="77777777" w:rsidR="00BF5B3C" w:rsidRPr="00687714" w:rsidRDefault="00BF5B3C" w:rsidP="007549EF">
      <w:pPr>
        <w:autoSpaceDE w:val="0"/>
        <w:autoSpaceDN w:val="0"/>
        <w:adjustRightInd w:val="0"/>
        <w:jc w:val="both"/>
        <w:rPr>
          <w:rFonts w:ascii="Arial" w:eastAsiaTheme="minorHAnsi" w:hAnsi="Arial" w:cs="Arial"/>
          <w:b/>
          <w:bCs/>
          <w:lang w:eastAsia="en-US"/>
        </w:rPr>
      </w:pPr>
    </w:p>
    <w:p w14:paraId="656161FF" w14:textId="77777777" w:rsidR="007549EF" w:rsidRPr="00687714" w:rsidRDefault="00BF5B3C"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5.</w:t>
      </w:r>
      <w:r w:rsidR="007549EF" w:rsidRPr="00687714">
        <w:rPr>
          <w:rFonts w:ascii="Arial" w:eastAsiaTheme="minorHAnsi" w:hAnsi="Arial" w:cs="Arial"/>
          <w:b/>
          <w:bCs/>
          <w:lang w:eastAsia="en-US"/>
        </w:rPr>
        <w:t>3</w:t>
      </w:r>
      <w:r w:rsidRPr="00687714">
        <w:rPr>
          <w:rFonts w:ascii="Arial" w:eastAsiaTheme="minorHAnsi" w:hAnsi="Arial" w:cs="Arial"/>
          <w:b/>
          <w:bCs/>
          <w:lang w:eastAsia="en-US"/>
        </w:rPr>
        <w:t xml:space="preserve"> -</w:t>
      </w:r>
      <w:r w:rsidR="007549EF" w:rsidRPr="00687714">
        <w:rPr>
          <w:rFonts w:ascii="Arial" w:eastAsiaTheme="minorHAnsi" w:hAnsi="Arial" w:cs="Arial"/>
          <w:b/>
          <w:bCs/>
          <w:lang w:eastAsia="en-US"/>
        </w:rPr>
        <w:t xml:space="preserve"> PISO CIMENTADO </w:t>
      </w:r>
    </w:p>
    <w:p w14:paraId="63F96CA5"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72C9DD31"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O piso cimentado poderá ser obtido através do desenvolvimento: sarrafeamento e alisamento da própria camada de concreto, traço 1:3:4 (cimento, areia grossa e pedra britada) com 7cmde espessura. </w:t>
      </w:r>
    </w:p>
    <w:p w14:paraId="4537862E"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7E236368"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Após nivelamento, desempenar e queimar. </w:t>
      </w:r>
    </w:p>
    <w:p w14:paraId="2EA97EAC"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376D69EC"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Utilizar desmoldante em pó após a queima em toda a área a ser estampada. </w:t>
      </w:r>
    </w:p>
    <w:p w14:paraId="7B85499D"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436605CB"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Obedecer a um intervalo de 24 horas sem qualquer tráfego. </w:t>
      </w:r>
    </w:p>
    <w:p w14:paraId="3BF91D08"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5EDB7F0A"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Lavagem com bomba de pressão e após a retirada completa de todo material solto e deixar secar. </w:t>
      </w:r>
    </w:p>
    <w:p w14:paraId="25A5993F"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5CF4CDF7"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Aplicar resina acrílica para </w:t>
      </w:r>
      <w:proofErr w:type="gramStart"/>
      <w:r w:rsidRPr="00687714">
        <w:rPr>
          <w:rFonts w:ascii="Arial" w:eastAsiaTheme="minorHAnsi" w:hAnsi="Arial" w:cs="Arial"/>
          <w:lang w:eastAsia="en-US"/>
        </w:rPr>
        <w:t>acabamento final</w:t>
      </w:r>
      <w:proofErr w:type="gramEnd"/>
      <w:r w:rsidRPr="00687714">
        <w:rPr>
          <w:rFonts w:ascii="Arial" w:eastAsiaTheme="minorHAnsi" w:hAnsi="Arial" w:cs="Arial"/>
          <w:lang w:eastAsia="en-US"/>
        </w:rPr>
        <w:t xml:space="preserve">. </w:t>
      </w:r>
    </w:p>
    <w:p w14:paraId="368E72E5"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11DA7FD4"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Serão executados em placas de concreto de FCK = 250 kgf/cm2, com espessura de 5 centímetros. </w:t>
      </w:r>
    </w:p>
    <w:p w14:paraId="0666AA2E"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2B9B6919"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placas serão concretadas alternadamente e as juntas, a cada 1m, serão do tipo "secas". As primeiras juntas dos pisos serão executadas com 10 cm de afastamento das paredes. </w:t>
      </w:r>
    </w:p>
    <w:p w14:paraId="041BBB61"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36F01CCE"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juntas do piso têm de transpassar a "camada de alta resistência" e da argamassa de regularização. É obrigatório colocar junta no piso onde existir junta no lastro de contrapiso. </w:t>
      </w:r>
    </w:p>
    <w:p w14:paraId="348DD6E4"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4079AA51"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Será colocado juntas plásticas de dilatação 17x3 milímetros, limitando painéis quadrados de dimensões de 1 metro x 1 metro, obedecendo a modulação estrutural da edificação. </w:t>
      </w:r>
    </w:p>
    <w:p w14:paraId="1687B5D4"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6F5735AB"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Após a cura será iniciado o processo de polimento, iniciando com esmeril de grânula 24, passando pela grânula 80, para o desengrosso, e finalizando com a grânula 120. </w:t>
      </w:r>
    </w:p>
    <w:p w14:paraId="7FB2CF0A"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09BD9E75"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O último polimento será efetuado com lixa número 120. </w:t>
      </w:r>
    </w:p>
    <w:p w14:paraId="4A74B0AA" w14:textId="77777777" w:rsidR="00BF5B3C"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Todo o piso será lavado, encerado com pelo menos 03 demãos de cera incolor, antiderrapante, por ocasião da entrega provisória da obra. </w:t>
      </w:r>
    </w:p>
    <w:p w14:paraId="79AA5281" w14:textId="77777777" w:rsidR="007549EF" w:rsidRPr="00687714" w:rsidRDefault="00BF5B3C" w:rsidP="00BF5B3C">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6.0 -</w:t>
      </w:r>
      <w:r w:rsidR="007549EF" w:rsidRPr="00687714">
        <w:rPr>
          <w:rFonts w:ascii="Arial" w:eastAsiaTheme="minorHAnsi" w:hAnsi="Arial" w:cs="Arial"/>
          <w:b/>
          <w:bCs/>
          <w:lang w:eastAsia="en-US"/>
        </w:rPr>
        <w:t xml:space="preserve"> ESQUADRIAS </w:t>
      </w:r>
    </w:p>
    <w:p w14:paraId="162C1C85" w14:textId="77777777" w:rsidR="00BF5B3C" w:rsidRPr="00687714" w:rsidRDefault="00BF5B3C" w:rsidP="007549EF">
      <w:pPr>
        <w:autoSpaceDE w:val="0"/>
        <w:autoSpaceDN w:val="0"/>
        <w:adjustRightInd w:val="0"/>
        <w:jc w:val="both"/>
        <w:rPr>
          <w:rFonts w:ascii="Arial" w:eastAsiaTheme="minorHAnsi" w:hAnsi="Arial" w:cs="Arial"/>
          <w:b/>
          <w:bCs/>
          <w:lang w:eastAsia="en-US"/>
        </w:rPr>
      </w:pPr>
    </w:p>
    <w:p w14:paraId="354EE552" w14:textId="77777777" w:rsidR="007549EF" w:rsidRPr="00687714" w:rsidRDefault="00BF5B3C" w:rsidP="007549EF">
      <w:pPr>
        <w:autoSpaceDE w:val="0"/>
        <w:autoSpaceDN w:val="0"/>
        <w:adjustRightInd w:val="0"/>
        <w:jc w:val="both"/>
        <w:rPr>
          <w:rFonts w:ascii="Arial" w:eastAsiaTheme="minorHAnsi" w:hAnsi="Arial" w:cs="Arial"/>
          <w:b/>
          <w:bCs/>
          <w:lang w:eastAsia="en-US"/>
        </w:rPr>
      </w:pPr>
      <w:r w:rsidRPr="00687714">
        <w:rPr>
          <w:rFonts w:ascii="Arial" w:eastAsiaTheme="minorHAnsi" w:hAnsi="Arial" w:cs="Arial"/>
          <w:b/>
          <w:bCs/>
          <w:lang w:eastAsia="en-US"/>
        </w:rPr>
        <w:t>6.1 -</w:t>
      </w:r>
      <w:r w:rsidR="007549EF" w:rsidRPr="00687714">
        <w:rPr>
          <w:rFonts w:ascii="Arial" w:eastAsiaTheme="minorHAnsi" w:hAnsi="Arial" w:cs="Arial"/>
          <w:b/>
          <w:bCs/>
          <w:lang w:eastAsia="en-US"/>
        </w:rPr>
        <w:t xml:space="preserve"> ESQUADRIAS DE MADEIRA E FERRAGENS. </w:t>
      </w:r>
    </w:p>
    <w:p w14:paraId="2EC04DD0"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2275E1EE"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portas deverão de espessura mínima de 35mm, encabeçadas com requadro de fechamento em madeira maciça. </w:t>
      </w:r>
    </w:p>
    <w:p w14:paraId="1F69383C"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229F284C"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Na execução do serviço, a madeira deverá ser de boa qualidade, seca e isenta de defeitos, tais como rachaduras, nós, escoriações, </w:t>
      </w:r>
      <w:proofErr w:type="gramStart"/>
      <w:r w:rsidRPr="00687714">
        <w:rPr>
          <w:rFonts w:ascii="Arial" w:eastAsiaTheme="minorHAnsi" w:hAnsi="Arial" w:cs="Arial"/>
          <w:lang w:eastAsia="en-US"/>
        </w:rPr>
        <w:t>empenamento, etc.</w:t>
      </w:r>
      <w:proofErr w:type="gramEnd"/>
      <w:r w:rsidRPr="00687714">
        <w:rPr>
          <w:rFonts w:ascii="Arial" w:eastAsiaTheme="minorHAnsi" w:hAnsi="Arial" w:cs="Arial"/>
          <w:lang w:eastAsia="en-US"/>
        </w:rPr>
        <w:t xml:space="preserve"> </w:t>
      </w:r>
    </w:p>
    <w:p w14:paraId="4ED99E8F"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0DA4C193"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folhas respeitarão o padrão comercial: 82, 112 e etc. </w:t>
      </w:r>
    </w:p>
    <w:p w14:paraId="04A2CDEB"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74C2559C"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Toda madeira que for utilizada em qualquer fase da obra e no canteiro de obras deverá ser possuir certificação FSC (Forest StewardshipCouncil) ou Conselho de Manejo Florestal. A comprovação através de documentos e nota fiscal deverá ser entregue para a fiscalização juntamente com a medição. </w:t>
      </w:r>
    </w:p>
    <w:p w14:paraId="5E5B2613"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69D09006"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Todas as portas de madeira serão pintadas com esmalte sintético (livre de solvente) na cor branca. </w:t>
      </w:r>
    </w:p>
    <w:p w14:paraId="01323051"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7D7449BF"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Portas com visores de vidro nos locais definidos em projeto arquitetônico deverão ter acabamento adequado, com encabeçamento, rebaixo e guarnição de madeira para a fixação dos vidros laminados. </w:t>
      </w:r>
    </w:p>
    <w:p w14:paraId="713E18AD"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764586A0" w14:textId="77777777" w:rsidR="007549EF" w:rsidRPr="00687714" w:rsidRDefault="00BF5B3C"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As ferragens para as portas de abrir deverão</w:t>
      </w:r>
      <w:r w:rsidR="007549EF" w:rsidRPr="00687714">
        <w:rPr>
          <w:rFonts w:ascii="Arial" w:eastAsiaTheme="minorHAnsi" w:hAnsi="Arial" w:cs="Arial"/>
          <w:lang w:eastAsia="en-US"/>
        </w:rPr>
        <w:t xml:space="preserve"> ser do tipo roseta, cromado. </w:t>
      </w:r>
    </w:p>
    <w:p w14:paraId="644AA9F9" w14:textId="77777777" w:rsidR="007549EF" w:rsidRPr="00687714" w:rsidRDefault="007549EF"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Serão todas em acabamento cromado. As ferragens não poderão receber pintura. </w:t>
      </w:r>
    </w:p>
    <w:p w14:paraId="1F67AD6B"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6774B44A"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dobradiças deverão ser de latão e terão pino de bola de latão, para as portas pesadas terão arruela intermediária de desgaste. </w:t>
      </w:r>
    </w:p>
    <w:p w14:paraId="03357399"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34A05999"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ferragens deverão ser executadas rigorosamente em perfeito acabamento, sem folgas ou emendas, nela inclusa seus rebaixos ou encaixes. </w:t>
      </w:r>
    </w:p>
    <w:p w14:paraId="069A1216"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5FB495C1"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Deverão ser verificadas as cargas das peças a serem fixadas pelas ferragens, principalmente as dobradiças, que deverão ser suficientemente robustas, de fôrma a suportarem com folga, o regime de trabalho a que venham a ser submetidas. </w:t>
      </w:r>
    </w:p>
    <w:p w14:paraId="2DE1FD0F"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51B5EA29"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Todas as chaves deverão possuir numeração correspondente às portas e serem fornecidas em duas vias. </w:t>
      </w:r>
    </w:p>
    <w:p w14:paraId="4AE50C32"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5011CA2E"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Os vidros utilizados nas esquadrias deverão obedecer a NBR 11706 e NBR 7199. </w:t>
      </w:r>
    </w:p>
    <w:p w14:paraId="558635C1" w14:textId="77777777" w:rsidR="00BF5B3C" w:rsidRPr="00687714" w:rsidRDefault="00BF5B3C" w:rsidP="007549EF">
      <w:pPr>
        <w:autoSpaceDE w:val="0"/>
        <w:autoSpaceDN w:val="0"/>
        <w:adjustRightInd w:val="0"/>
        <w:jc w:val="both"/>
        <w:rPr>
          <w:rFonts w:ascii="Arial" w:eastAsiaTheme="minorHAnsi" w:hAnsi="Arial" w:cs="Arial"/>
          <w:b/>
          <w:bCs/>
          <w:lang w:eastAsia="en-US"/>
        </w:rPr>
      </w:pPr>
    </w:p>
    <w:p w14:paraId="18C90E4C" w14:textId="77777777" w:rsidR="007549EF" w:rsidRPr="00687714" w:rsidRDefault="00BF5B3C" w:rsidP="007549EF">
      <w:pPr>
        <w:autoSpaceDE w:val="0"/>
        <w:autoSpaceDN w:val="0"/>
        <w:adjustRightInd w:val="0"/>
        <w:jc w:val="both"/>
        <w:rPr>
          <w:rFonts w:ascii="Arial" w:eastAsiaTheme="minorHAnsi" w:hAnsi="Arial" w:cs="Arial"/>
          <w:b/>
          <w:bCs/>
          <w:lang w:eastAsia="en-US"/>
        </w:rPr>
      </w:pPr>
      <w:r w:rsidRPr="00687714">
        <w:rPr>
          <w:rFonts w:ascii="Arial" w:eastAsiaTheme="minorHAnsi" w:hAnsi="Arial" w:cs="Arial"/>
          <w:b/>
          <w:bCs/>
          <w:lang w:eastAsia="en-US"/>
        </w:rPr>
        <w:t>6.1 -</w:t>
      </w:r>
      <w:r w:rsidR="007549EF" w:rsidRPr="00687714">
        <w:rPr>
          <w:rFonts w:ascii="Arial" w:eastAsiaTheme="minorHAnsi" w:hAnsi="Arial" w:cs="Arial"/>
          <w:b/>
          <w:bCs/>
          <w:lang w:eastAsia="en-US"/>
        </w:rPr>
        <w:t xml:space="preserve"> ESQUADRIAS DE ALUMÍNIO E FERRAGENS. </w:t>
      </w:r>
    </w:p>
    <w:p w14:paraId="743643A3"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60CDAFBC"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Indicadas nos detalhes de esquadrias, as janelas serão em alumínio anodizado natural e as portas de alumínio anodizado na cor natural, com locais, características, dimensões, revestimentos indicados em projeto e no quadro de esquadrias (janelas e portas). </w:t>
      </w:r>
    </w:p>
    <w:p w14:paraId="4DDBB250" w14:textId="77777777" w:rsidR="00BF5B3C" w:rsidRPr="00687714" w:rsidRDefault="007549EF" w:rsidP="00BF5B3C">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Normas: EB-1968/89 - Caixilho para edificação - janela (NBR-10821), MB-1226/89. </w:t>
      </w:r>
      <w:r w:rsidR="00BF5B3C" w:rsidRPr="00687714">
        <w:rPr>
          <w:rFonts w:ascii="Arial" w:eastAsiaTheme="minorHAnsi" w:hAnsi="Arial" w:cs="Arial"/>
          <w:lang w:eastAsia="en-US"/>
        </w:rPr>
        <w:tab/>
      </w:r>
    </w:p>
    <w:p w14:paraId="005479F0" w14:textId="77777777" w:rsidR="00BF5B3C" w:rsidRPr="00687714" w:rsidRDefault="00BF5B3C" w:rsidP="00BF5B3C">
      <w:pPr>
        <w:autoSpaceDE w:val="0"/>
        <w:autoSpaceDN w:val="0"/>
        <w:adjustRightInd w:val="0"/>
        <w:jc w:val="both"/>
        <w:rPr>
          <w:rFonts w:ascii="Arial" w:eastAsiaTheme="minorHAnsi" w:hAnsi="Arial" w:cs="Arial"/>
          <w:lang w:eastAsia="en-US"/>
        </w:rPr>
      </w:pPr>
    </w:p>
    <w:p w14:paraId="43D69B9E"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Janelas, fachadas-cortina e portas externas em edificação - penetração de água (NBR-6486), MB-1227/89 - Janelas, fachadas-cortina e portas externas em edificação - resistência à carga de vento (NBR-6497). </w:t>
      </w:r>
    </w:p>
    <w:p w14:paraId="1B1CD56B"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3C3423A4"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O alumínio puro será do tipo H - metalúrgico - e obedecerá ao disposto na P-NB-167/ABNT e na DIN-1712. A terminologia será regida pela TB-57/ABNT. </w:t>
      </w:r>
    </w:p>
    <w:p w14:paraId="37482624"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65EC0B91"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Os alumínios deverão ser anodizados, na cor Branca, de acordo com as normas da ABNT / NBR 12609 e NBR 9243 e a anodização será classe A18 (processo de oxidação anódico para proporcionar recobrimento de óxido pigmentado com espessura mínima de 18 micras), isento de defeitos. No caso de cortes após a anodização dos perfis, as superfícies sem anodização não poderão estar visíveis. </w:t>
      </w:r>
    </w:p>
    <w:p w14:paraId="2B84A75F"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1B15BE5B" w14:textId="77777777" w:rsidR="00BF5B3C"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As ligas de alumínio - considerados os requisitos de aspecto decorativo, inércia química ou resistência à corrosão e resistência mecânica - serão selecionadas em total conformidade com os especificados nos projetos de arquitetura.</w:t>
      </w:r>
    </w:p>
    <w:p w14:paraId="2C34708B"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 </w:t>
      </w:r>
    </w:p>
    <w:p w14:paraId="72CE42E9"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serralherias de alumínio serão confeccionadas com perfis fabricados com liga de alumínio que apresentem as seguintes características: </w:t>
      </w:r>
    </w:p>
    <w:p w14:paraId="6DE9CA3F" w14:textId="77777777" w:rsidR="00BF5B3C" w:rsidRPr="00687714" w:rsidRDefault="00BF5B3C" w:rsidP="007549EF">
      <w:pPr>
        <w:autoSpaceDE w:val="0"/>
        <w:autoSpaceDN w:val="0"/>
        <w:adjustRightInd w:val="0"/>
        <w:spacing w:after="157"/>
        <w:jc w:val="both"/>
        <w:rPr>
          <w:rFonts w:ascii="Arial" w:eastAsiaTheme="minorHAnsi" w:hAnsi="Arial" w:cs="Arial"/>
          <w:lang w:eastAsia="en-US"/>
        </w:rPr>
      </w:pPr>
    </w:p>
    <w:p w14:paraId="3D00B86A" w14:textId="77777777" w:rsidR="007549EF" w:rsidRPr="00687714" w:rsidRDefault="007549EF" w:rsidP="00BF5B3C">
      <w:pPr>
        <w:pStyle w:val="PargrafodaLista"/>
        <w:numPr>
          <w:ilvl w:val="0"/>
          <w:numId w:val="7"/>
        </w:numPr>
        <w:autoSpaceDE w:val="0"/>
        <w:autoSpaceDN w:val="0"/>
        <w:adjustRightInd w:val="0"/>
        <w:spacing w:after="157"/>
        <w:jc w:val="both"/>
        <w:rPr>
          <w:rFonts w:ascii="Arial" w:eastAsiaTheme="minorHAnsi" w:hAnsi="Arial" w:cs="Arial"/>
          <w:lang w:eastAsia="en-US"/>
        </w:rPr>
      </w:pPr>
      <w:r w:rsidRPr="00687714">
        <w:rPr>
          <w:rFonts w:ascii="Arial" w:eastAsiaTheme="minorHAnsi" w:hAnsi="Arial" w:cs="Arial"/>
          <w:lang w:eastAsia="en-US"/>
        </w:rPr>
        <w:t xml:space="preserve">- Limite de resistência à tração: 120 a 154 MPa </w:t>
      </w:r>
    </w:p>
    <w:p w14:paraId="5FAF9924" w14:textId="77777777" w:rsidR="007549EF" w:rsidRPr="00687714" w:rsidRDefault="007549EF" w:rsidP="00BF5B3C">
      <w:pPr>
        <w:pStyle w:val="PargrafodaLista"/>
        <w:numPr>
          <w:ilvl w:val="0"/>
          <w:numId w:val="7"/>
        </w:numPr>
        <w:autoSpaceDE w:val="0"/>
        <w:autoSpaceDN w:val="0"/>
        <w:adjustRightInd w:val="0"/>
        <w:spacing w:after="157"/>
        <w:jc w:val="both"/>
        <w:rPr>
          <w:rFonts w:ascii="Arial" w:eastAsiaTheme="minorHAnsi" w:hAnsi="Arial" w:cs="Arial"/>
          <w:lang w:eastAsia="en-US"/>
        </w:rPr>
      </w:pPr>
      <w:r w:rsidRPr="00687714">
        <w:rPr>
          <w:rFonts w:ascii="Arial" w:eastAsiaTheme="minorHAnsi" w:hAnsi="Arial" w:cs="Arial"/>
          <w:lang w:eastAsia="en-US"/>
        </w:rPr>
        <w:lastRenderedPageBreak/>
        <w:t xml:space="preserve">- Limite de escoamento: 63 a 119 MPa </w:t>
      </w:r>
    </w:p>
    <w:p w14:paraId="6E92E3B9" w14:textId="77777777" w:rsidR="007549EF" w:rsidRPr="00687714" w:rsidRDefault="007549EF" w:rsidP="00BF5B3C">
      <w:pPr>
        <w:pStyle w:val="PargrafodaLista"/>
        <w:numPr>
          <w:ilvl w:val="0"/>
          <w:numId w:val="7"/>
        </w:numPr>
        <w:autoSpaceDE w:val="0"/>
        <w:autoSpaceDN w:val="0"/>
        <w:adjustRightInd w:val="0"/>
        <w:spacing w:after="157"/>
        <w:jc w:val="both"/>
        <w:rPr>
          <w:rFonts w:ascii="Arial" w:eastAsiaTheme="minorHAnsi" w:hAnsi="Arial" w:cs="Arial"/>
          <w:lang w:eastAsia="en-US"/>
        </w:rPr>
      </w:pPr>
      <w:r w:rsidRPr="00687714">
        <w:rPr>
          <w:rFonts w:ascii="Arial" w:eastAsiaTheme="minorHAnsi" w:hAnsi="Arial" w:cs="Arial"/>
          <w:lang w:eastAsia="en-US"/>
        </w:rPr>
        <w:t xml:space="preserve">- Alongamento (50 mm): 18% a 10% </w:t>
      </w:r>
    </w:p>
    <w:p w14:paraId="143734C2" w14:textId="77777777" w:rsidR="007549EF" w:rsidRPr="00687714" w:rsidRDefault="007549EF" w:rsidP="00BF5B3C">
      <w:pPr>
        <w:pStyle w:val="PargrafodaLista"/>
        <w:numPr>
          <w:ilvl w:val="0"/>
          <w:numId w:val="7"/>
        </w:num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 Dureza (brinell) - 500/10: 48 a 68. </w:t>
      </w:r>
    </w:p>
    <w:p w14:paraId="24EFB664" w14:textId="77777777" w:rsidR="007549EF" w:rsidRPr="00687714" w:rsidRDefault="007549EF" w:rsidP="007549EF">
      <w:pPr>
        <w:autoSpaceDE w:val="0"/>
        <w:autoSpaceDN w:val="0"/>
        <w:adjustRightInd w:val="0"/>
        <w:jc w:val="both"/>
        <w:rPr>
          <w:rFonts w:ascii="Arial" w:eastAsiaTheme="minorHAnsi" w:hAnsi="Arial" w:cs="Arial"/>
          <w:lang w:eastAsia="en-US"/>
        </w:rPr>
      </w:pPr>
    </w:p>
    <w:p w14:paraId="1B34F1D9" w14:textId="77777777" w:rsidR="00BF5B3C"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O acabamento das superfícies dos perfis de alumínio será caracterizado pelas definições dos projetos arquitetônicos e que sejam fabricadas com ligas de alumínio que apresentem bom aspecto decorativo, inércia química e resistência mecânica.</w:t>
      </w:r>
    </w:p>
    <w:p w14:paraId="592ECB4D" w14:textId="77777777" w:rsidR="007549EF" w:rsidRPr="00687714" w:rsidRDefault="007549EF" w:rsidP="00BF5B3C">
      <w:pPr>
        <w:autoSpaceDE w:val="0"/>
        <w:autoSpaceDN w:val="0"/>
        <w:adjustRightInd w:val="0"/>
        <w:ind w:firstLine="360"/>
        <w:jc w:val="both"/>
        <w:rPr>
          <w:rFonts w:ascii="Arial" w:eastAsiaTheme="minorHAnsi" w:hAnsi="Arial" w:cs="Arial"/>
          <w:lang w:eastAsia="en-US"/>
        </w:rPr>
      </w:pPr>
      <w:r w:rsidRPr="00687714">
        <w:rPr>
          <w:rFonts w:ascii="Arial" w:eastAsiaTheme="minorHAnsi" w:hAnsi="Arial" w:cs="Arial"/>
          <w:lang w:eastAsia="en-US"/>
        </w:rPr>
        <w:t xml:space="preserve"> </w:t>
      </w:r>
    </w:p>
    <w:p w14:paraId="733A2F06"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 execução será esmerada, evitando-se por todas as fôrmas e meios, emendas nas peças e </w:t>
      </w:r>
      <w:r w:rsidR="00B46BB4" w:rsidRPr="00687714">
        <w:rPr>
          <w:rFonts w:ascii="Arial" w:eastAsiaTheme="minorHAnsi" w:hAnsi="Arial" w:cs="Arial"/>
          <w:lang w:eastAsia="en-US"/>
        </w:rPr>
        <w:t>nos encontros</w:t>
      </w:r>
      <w:r w:rsidRPr="00687714">
        <w:rPr>
          <w:rFonts w:ascii="Arial" w:eastAsiaTheme="minorHAnsi" w:hAnsi="Arial" w:cs="Arial"/>
          <w:lang w:eastAsia="en-US"/>
        </w:rPr>
        <w:t xml:space="preserve"> dos montantes verticais e horizontais. Terá vedação perfeita </w:t>
      </w:r>
      <w:r w:rsidR="00B46BB4" w:rsidRPr="00687714">
        <w:rPr>
          <w:rFonts w:ascii="Arial" w:eastAsiaTheme="minorHAnsi" w:hAnsi="Arial" w:cs="Arial"/>
          <w:lang w:eastAsia="en-US"/>
        </w:rPr>
        <w:t>contraventos</w:t>
      </w:r>
      <w:r w:rsidRPr="00687714">
        <w:rPr>
          <w:rFonts w:ascii="Arial" w:eastAsiaTheme="minorHAnsi" w:hAnsi="Arial" w:cs="Arial"/>
          <w:lang w:eastAsia="en-US"/>
        </w:rPr>
        <w:t xml:space="preserve"> e chuvas sendo que se apresentarem qualquer vazamento será imediatamente corrigido. </w:t>
      </w:r>
    </w:p>
    <w:p w14:paraId="1A2AE228"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7A32DE70" w14:textId="77777777" w:rsidR="00BF5B3C"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Os materiais a serem empregados deverão ser de boa qualidade, novos, limpos, perfeitamente desempenados e sem nenhum defeito de fabricação ou falhas de laminação com acabamento superficial uniforme, isento de riscos, manchas, faixas, atritos e/ou outros defeitos.</w:t>
      </w:r>
    </w:p>
    <w:p w14:paraId="0C8C5A96"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 </w:t>
      </w:r>
    </w:p>
    <w:p w14:paraId="7F7BF58B" w14:textId="77777777" w:rsidR="00BF5B3C"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Os quadros serão perfeitamente esquadriados, tendo os ângulos soldados bem esmerilhados ou limados, permanecendo sem rebarbas ou saliências de soldas. As esquadrias não serão jamais forçadas nos rasgos porventura fora de esquadro, ou de escassas dimensões. Haverá especial cuidado para que as armações não sofram distorções quando aparafusadas aos chumbadores.</w:t>
      </w:r>
    </w:p>
    <w:p w14:paraId="5187D985"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 </w:t>
      </w:r>
    </w:p>
    <w:p w14:paraId="63B09F40" w14:textId="77777777" w:rsidR="00BF5B3C"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As barras e os perfis serão extrudados necessariamente na liga ABNT 6063-T5 e as roldanas, fechos, recolhedores, escovas de vedação, guarni</w:t>
      </w:r>
      <w:r w:rsidR="00BF5B3C" w:rsidRPr="00687714">
        <w:rPr>
          <w:rFonts w:ascii="Arial" w:eastAsiaTheme="minorHAnsi" w:hAnsi="Arial" w:cs="Arial"/>
          <w:lang w:eastAsia="en-US"/>
        </w:rPr>
        <w:t xml:space="preserve">ções de EPDM, comandos, alças e </w:t>
      </w:r>
      <w:r w:rsidRPr="00687714">
        <w:rPr>
          <w:rFonts w:ascii="Arial" w:eastAsiaTheme="minorHAnsi" w:hAnsi="Arial" w:cs="Arial"/>
          <w:lang w:eastAsia="en-US"/>
        </w:rPr>
        <w:t>demais acessórios deverão ser de primeira qualidade proporcionando funcionamento preciso, suave e silencioso ao conjunto por longo tempo.</w:t>
      </w:r>
    </w:p>
    <w:p w14:paraId="09DA5596"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 </w:t>
      </w:r>
    </w:p>
    <w:p w14:paraId="18120E39"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Para execução das esquadrias, deverão ser feitos preliminarmente os levantamentos e medições no local para conferi-las nos projetos, posteriormente, assentar as esquadrias nos vãos e locais indicados, observando prumo e nível </w:t>
      </w:r>
      <w:proofErr w:type="gramStart"/>
      <w:r w:rsidRPr="00687714">
        <w:rPr>
          <w:rFonts w:ascii="Arial" w:eastAsiaTheme="minorHAnsi" w:hAnsi="Arial" w:cs="Arial"/>
          <w:lang w:eastAsia="en-US"/>
        </w:rPr>
        <w:t>das mesmas</w:t>
      </w:r>
      <w:proofErr w:type="gramEnd"/>
      <w:r w:rsidRPr="00687714">
        <w:rPr>
          <w:rFonts w:ascii="Arial" w:eastAsiaTheme="minorHAnsi" w:hAnsi="Arial" w:cs="Arial"/>
          <w:lang w:eastAsia="en-US"/>
        </w:rPr>
        <w:t xml:space="preserve">, bem como pelo seu perfeito funcionamento. </w:t>
      </w:r>
    </w:p>
    <w:p w14:paraId="07B85310"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455742B0"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Todas as esquadrias fornecidas à obra deverão ter embalagem de proteção em papel crepe, serão transportadas e estocadas com sarrafos de madeira entre as peças e manuseadas com o maior cuidado, uma vez que não serão aceitas esquadrias com arranhões, vestígios de pancadas ou pressões etc. A retirada da embalagem de proteção só será efetuada no momento da colocação da esquadria. </w:t>
      </w:r>
    </w:p>
    <w:p w14:paraId="3FA6246B"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63CFE57A"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lastRenderedPageBreak/>
        <w:t xml:space="preserve">Todas as esquadrias de alumínio (utilizadas nas divisórias dos sanitários) deverão possuir trincos para fechamento interno. </w:t>
      </w:r>
    </w:p>
    <w:p w14:paraId="39A35389"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49C87CEB"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Os guichês de alumínio terão trinco borboleta niquelado cromado. </w:t>
      </w:r>
    </w:p>
    <w:p w14:paraId="2B6D2E85"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169E746B"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janelas projetantes terão fecho haste de comando projetante – HAS em alumínio comprimento 40cm. </w:t>
      </w:r>
    </w:p>
    <w:p w14:paraId="57E4E704"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037F5C7F"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portas de alumínio terão o seguinte conjunto de fechadura tipo alavanca, em aço esp.=1,25, cromada, cilindro C400, chave tipo 2F. </w:t>
      </w:r>
    </w:p>
    <w:p w14:paraId="480C3806" w14:textId="77777777" w:rsidR="007549EF" w:rsidRPr="00687714" w:rsidRDefault="007549EF"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Os vidros utilizados nas esquadrias deverão obedecer a NBR 11706 e NBR 7199. </w:t>
      </w:r>
    </w:p>
    <w:p w14:paraId="17CE0763"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55FE2633" w14:textId="77777777" w:rsidR="007549EF" w:rsidRPr="00687714" w:rsidRDefault="00BF5B3C" w:rsidP="007549EF">
      <w:pPr>
        <w:autoSpaceDE w:val="0"/>
        <w:autoSpaceDN w:val="0"/>
        <w:adjustRightInd w:val="0"/>
        <w:jc w:val="both"/>
        <w:rPr>
          <w:rFonts w:ascii="Arial" w:eastAsiaTheme="minorHAnsi" w:hAnsi="Arial" w:cs="Arial"/>
          <w:b/>
          <w:bCs/>
          <w:lang w:eastAsia="en-US"/>
        </w:rPr>
      </w:pPr>
      <w:r w:rsidRPr="00687714">
        <w:rPr>
          <w:rFonts w:ascii="Arial" w:eastAsiaTheme="minorHAnsi" w:hAnsi="Arial" w:cs="Arial"/>
          <w:b/>
          <w:bCs/>
          <w:lang w:eastAsia="en-US"/>
        </w:rPr>
        <w:t>7.0 -</w:t>
      </w:r>
      <w:r w:rsidR="007549EF" w:rsidRPr="00687714">
        <w:rPr>
          <w:rFonts w:ascii="Arial" w:eastAsiaTheme="minorHAnsi" w:hAnsi="Arial" w:cs="Arial"/>
          <w:b/>
          <w:bCs/>
          <w:lang w:eastAsia="en-US"/>
        </w:rPr>
        <w:t xml:space="preserve"> SOLEIRAS/RODAPÉS/PINGADEIRAS </w:t>
      </w:r>
    </w:p>
    <w:p w14:paraId="120C4613"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7BE90EAE"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soleiras e pingadeiras deverão ser em granito cinza, polido e impermeabilizado, com espessura mínima de 2cm, nas dimensões exatas dos vãos. </w:t>
      </w:r>
    </w:p>
    <w:p w14:paraId="36E529DD" w14:textId="77777777" w:rsidR="007549EF" w:rsidRPr="00687714" w:rsidRDefault="007549EF"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Os rodapés deverão ser dos mesmos materiais que estiver especificado o piso do ambiente (ver detalhes</w:t>
      </w:r>
      <w:r w:rsidR="00B46BB4" w:rsidRPr="00687714">
        <w:rPr>
          <w:rFonts w:ascii="Arial" w:eastAsiaTheme="minorHAnsi" w:hAnsi="Arial" w:cs="Arial"/>
          <w:lang w:eastAsia="en-US"/>
        </w:rPr>
        <w:t>); A</w:t>
      </w:r>
      <w:r w:rsidRPr="00687714">
        <w:rPr>
          <w:rFonts w:ascii="Arial" w:eastAsiaTheme="minorHAnsi" w:hAnsi="Arial" w:cs="Arial"/>
          <w:lang w:eastAsia="en-US"/>
        </w:rPr>
        <w:t xml:space="preserve"> altura será 10cm. </w:t>
      </w:r>
    </w:p>
    <w:p w14:paraId="1083D87B"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2D14AE51" w14:textId="77777777" w:rsidR="007549EF" w:rsidRPr="00687714" w:rsidRDefault="00BF5B3C"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8.0 -</w:t>
      </w:r>
      <w:r w:rsidR="007549EF" w:rsidRPr="00687714">
        <w:rPr>
          <w:rFonts w:ascii="Arial" w:eastAsiaTheme="minorHAnsi" w:hAnsi="Arial" w:cs="Arial"/>
          <w:b/>
          <w:bCs/>
          <w:lang w:eastAsia="en-US"/>
        </w:rPr>
        <w:t xml:space="preserve"> BANCADAS, LAVATÓRIO E CUBAS EM INOX. </w:t>
      </w:r>
    </w:p>
    <w:p w14:paraId="0D7025C8"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226620A8"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bancadas deverão ser em Aço Inox 304/20 ou 18, enchimento em concreto aramado leve (s/ brita), solda de argônio, testeira de 15cm, acabamento liso; conforme dimensões no projeto. </w:t>
      </w:r>
    </w:p>
    <w:p w14:paraId="42FF8CF2"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60CEF76E"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cubas da cozinha e das utilidades também deverão ser em aço inox e com a mesma especificação do inox das bancadas. As dimensões devem ser conferidas nos detalhamentos de bancadas. </w:t>
      </w:r>
    </w:p>
    <w:p w14:paraId="7EF716CA" w14:textId="77777777" w:rsidR="007549EF" w:rsidRPr="00687714" w:rsidRDefault="007549EF" w:rsidP="007549EF">
      <w:pPr>
        <w:autoSpaceDE w:val="0"/>
        <w:autoSpaceDN w:val="0"/>
        <w:adjustRightInd w:val="0"/>
        <w:jc w:val="both"/>
        <w:rPr>
          <w:rFonts w:ascii="Arial" w:eastAsiaTheme="minorHAnsi" w:hAnsi="Arial" w:cs="Arial"/>
          <w:lang w:eastAsia="en-US"/>
        </w:rPr>
      </w:pPr>
    </w:p>
    <w:p w14:paraId="68324FCC" w14:textId="77777777" w:rsidR="007549EF" w:rsidRPr="00687714" w:rsidRDefault="00BF5B3C" w:rsidP="007549EF">
      <w:pPr>
        <w:pageBreakBefore/>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lastRenderedPageBreak/>
        <w:t>9.0 -</w:t>
      </w:r>
      <w:r w:rsidR="007549EF" w:rsidRPr="00687714">
        <w:rPr>
          <w:rFonts w:ascii="Arial" w:eastAsiaTheme="minorHAnsi" w:hAnsi="Arial" w:cs="Arial"/>
          <w:b/>
          <w:bCs/>
          <w:lang w:eastAsia="en-US"/>
        </w:rPr>
        <w:t xml:space="preserve"> LOUÇAS, METAIS E ACESSÓRIOS. </w:t>
      </w:r>
    </w:p>
    <w:p w14:paraId="6D2C2E3B"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Sifão regulável de 1” para ½" bitola </w:t>
      </w:r>
    </w:p>
    <w:p w14:paraId="52F68791"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Sifão simples para pias e cubas </w:t>
      </w:r>
    </w:p>
    <w:p w14:paraId="56BBA283"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Válvula de escoamento cromada com ladrão </w:t>
      </w:r>
    </w:p>
    <w:p w14:paraId="77565773"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Válvula de descarga cromada, 1 1/2” </w:t>
      </w:r>
    </w:p>
    <w:p w14:paraId="4665CB24"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Tubo de ligação para bacia, cromado </w:t>
      </w:r>
    </w:p>
    <w:p w14:paraId="4A2F015D"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Acabamento para válvulas de descargas em metal cromado, </w:t>
      </w:r>
    </w:p>
    <w:p w14:paraId="08542C19"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Tubo de ligação cromado flexível </w:t>
      </w:r>
    </w:p>
    <w:p w14:paraId="202C705C"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Torneira de parede para uso geral com arejador </w:t>
      </w:r>
    </w:p>
    <w:p w14:paraId="63DF3284"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Torneira de parede (nas cubas), acabamento cromado, bica alta </w:t>
      </w:r>
    </w:p>
    <w:p w14:paraId="04A1DB88"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Torneira de mesa (nos lavatórios), com fechamento automático com temporizador, cromada </w:t>
      </w:r>
    </w:p>
    <w:p w14:paraId="506FA142"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Barra de apoio reta em aço inoxidável tipo AISI 304, diâmetro de 38 mm, comprimentos: 40cm, 60cm e 80cm. </w:t>
      </w:r>
    </w:p>
    <w:p w14:paraId="658A4B4C" w14:textId="77777777" w:rsidR="007549EF" w:rsidRPr="00687714" w:rsidRDefault="007549EF" w:rsidP="00BF5B3C">
      <w:pPr>
        <w:pStyle w:val="PargrafodaLista"/>
        <w:numPr>
          <w:ilvl w:val="0"/>
          <w:numId w:val="12"/>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Barra de apoio em “L”, em aço inoxidável tipo AISI 304, diâmetro de 38 mm, comprimento: 70x70cm. </w:t>
      </w:r>
    </w:p>
    <w:p w14:paraId="05779926" w14:textId="77777777" w:rsidR="007549EF" w:rsidRPr="00687714" w:rsidRDefault="007549EF" w:rsidP="00BF5B3C">
      <w:pPr>
        <w:pStyle w:val="PargrafodaLista"/>
        <w:numPr>
          <w:ilvl w:val="0"/>
          <w:numId w:val="12"/>
        </w:num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Torneiras do tipo presmatic, cromada, sem peças de plástico, com arejador. </w:t>
      </w:r>
    </w:p>
    <w:p w14:paraId="583B07EB" w14:textId="77777777" w:rsidR="007549EF" w:rsidRPr="00687714" w:rsidRDefault="007549EF" w:rsidP="007549EF">
      <w:pPr>
        <w:autoSpaceDE w:val="0"/>
        <w:autoSpaceDN w:val="0"/>
        <w:adjustRightInd w:val="0"/>
        <w:jc w:val="both"/>
        <w:rPr>
          <w:rFonts w:ascii="Arial" w:eastAsiaTheme="minorHAnsi" w:hAnsi="Arial" w:cs="Arial"/>
          <w:lang w:eastAsia="en-US"/>
        </w:rPr>
      </w:pPr>
    </w:p>
    <w:p w14:paraId="6BAB964A" w14:textId="77777777" w:rsidR="007549EF" w:rsidRPr="00687714" w:rsidRDefault="00BF5B3C"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10.0 -</w:t>
      </w:r>
      <w:r w:rsidR="007549EF" w:rsidRPr="00687714">
        <w:rPr>
          <w:rFonts w:ascii="Arial" w:eastAsiaTheme="minorHAnsi" w:hAnsi="Arial" w:cs="Arial"/>
          <w:b/>
          <w:bCs/>
          <w:lang w:eastAsia="en-US"/>
        </w:rPr>
        <w:t xml:space="preserve"> APARELHOS E ACESSÓRIOS SANITÁRIOS </w:t>
      </w:r>
    </w:p>
    <w:p w14:paraId="30B17F82"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247563FD" w14:textId="77777777" w:rsidR="00BF5B3C"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Seguir o projeto hidráulico e detalhes do projeto arquitetônico.</w:t>
      </w:r>
    </w:p>
    <w:p w14:paraId="46899882"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 </w:t>
      </w:r>
    </w:p>
    <w:p w14:paraId="27AC8487" w14:textId="77777777" w:rsidR="007549EF" w:rsidRPr="00687714" w:rsidRDefault="007549EF" w:rsidP="00BF5B3C">
      <w:pPr>
        <w:pStyle w:val="PargrafodaLista"/>
        <w:numPr>
          <w:ilvl w:val="0"/>
          <w:numId w:val="13"/>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Lavatório pequeno 46x35cm com coluna suspensa, cor branco. </w:t>
      </w:r>
    </w:p>
    <w:p w14:paraId="2064E598" w14:textId="77777777" w:rsidR="007549EF" w:rsidRPr="00687714" w:rsidRDefault="007549EF" w:rsidP="00BF5B3C">
      <w:pPr>
        <w:pStyle w:val="PargrafodaLista"/>
        <w:numPr>
          <w:ilvl w:val="0"/>
          <w:numId w:val="13"/>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Tanque de louça branca, cantos arredondados, com estrias profundas; 535mm de largura e 510mm de comprimento, coluna suspensa. </w:t>
      </w:r>
    </w:p>
    <w:p w14:paraId="59C8B4AF" w14:textId="77777777" w:rsidR="007549EF" w:rsidRPr="00687714" w:rsidRDefault="007549EF" w:rsidP="00BF5B3C">
      <w:pPr>
        <w:pStyle w:val="PargrafodaLista"/>
        <w:numPr>
          <w:ilvl w:val="0"/>
          <w:numId w:val="13"/>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Bacia sanitária convencional, h=44cm, cor branco gelo, incluindo vedações, conexões de entrada e demais acessórios cromados </w:t>
      </w:r>
    </w:p>
    <w:p w14:paraId="03C88DD2" w14:textId="77777777" w:rsidR="007549EF" w:rsidRPr="00687714" w:rsidRDefault="007549EF" w:rsidP="00BF5B3C">
      <w:pPr>
        <w:pStyle w:val="PargrafodaLista"/>
        <w:numPr>
          <w:ilvl w:val="0"/>
          <w:numId w:val="13"/>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Chuveiro elétrico, tensão 220V, potência 5.400W, fabricados em termoplástico resistente, Sifão para lavatórios de coluna suspensa: </w:t>
      </w:r>
    </w:p>
    <w:p w14:paraId="3FF56883" w14:textId="77777777" w:rsidR="007549EF" w:rsidRPr="00687714" w:rsidRDefault="007549EF" w:rsidP="00BF5B3C">
      <w:pPr>
        <w:pStyle w:val="PargrafodaLista"/>
        <w:numPr>
          <w:ilvl w:val="0"/>
          <w:numId w:val="13"/>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Os registros de gaveta serão especificados para cada caso particular, considerada a pressão de serviços projetada, conforme indicação dos projetos. </w:t>
      </w:r>
    </w:p>
    <w:p w14:paraId="44B73E69" w14:textId="77777777" w:rsidR="007549EF" w:rsidRPr="00687714" w:rsidRDefault="007549EF" w:rsidP="00BF5B3C">
      <w:pPr>
        <w:pStyle w:val="PargrafodaLista"/>
        <w:numPr>
          <w:ilvl w:val="0"/>
          <w:numId w:val="13"/>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As válvulas de retenção serão inteiramente de bronze ou de ferro fundido, com vedação de metal contra metal, tipo vertical ou horizontal. Tipo com flanges, de ferro, vedação de borracha ou bronze. </w:t>
      </w:r>
    </w:p>
    <w:p w14:paraId="44E20D4C" w14:textId="77777777" w:rsidR="007549EF" w:rsidRPr="00687714" w:rsidRDefault="007549EF" w:rsidP="00BF5B3C">
      <w:pPr>
        <w:pStyle w:val="PargrafodaLista"/>
        <w:numPr>
          <w:ilvl w:val="0"/>
          <w:numId w:val="13"/>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Dispensador de papel higiênico em rolo, cor branco, </w:t>
      </w:r>
    </w:p>
    <w:p w14:paraId="2F24FD91" w14:textId="77777777" w:rsidR="007549EF" w:rsidRPr="00687714" w:rsidRDefault="007549EF" w:rsidP="00BF5B3C">
      <w:pPr>
        <w:pStyle w:val="PargrafodaLista"/>
        <w:numPr>
          <w:ilvl w:val="0"/>
          <w:numId w:val="13"/>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Dispensador para papel toalha em plástico ABS, </w:t>
      </w:r>
    </w:p>
    <w:p w14:paraId="39207F2A" w14:textId="77777777" w:rsidR="007549EF" w:rsidRPr="00687714" w:rsidRDefault="007549EF" w:rsidP="00CC5384">
      <w:pPr>
        <w:pStyle w:val="PargrafodaLista"/>
        <w:pageBreakBefore/>
        <w:numPr>
          <w:ilvl w:val="0"/>
          <w:numId w:val="13"/>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lastRenderedPageBreak/>
        <w:t xml:space="preserve">Saboneteira spray em plástico ABS, Par de parafusos de 7/23 x 2.3/8 para bacias. </w:t>
      </w:r>
    </w:p>
    <w:p w14:paraId="2EBB3FC8" w14:textId="77777777" w:rsidR="007549EF" w:rsidRPr="00687714" w:rsidRDefault="007549EF" w:rsidP="00BF5B3C">
      <w:pPr>
        <w:pStyle w:val="PargrafodaLista"/>
        <w:numPr>
          <w:ilvl w:val="0"/>
          <w:numId w:val="13"/>
        </w:numPr>
        <w:autoSpaceDE w:val="0"/>
        <w:autoSpaceDN w:val="0"/>
        <w:adjustRightInd w:val="0"/>
        <w:spacing w:after="155"/>
        <w:jc w:val="both"/>
        <w:rPr>
          <w:rFonts w:ascii="Arial" w:eastAsiaTheme="minorHAnsi" w:hAnsi="Arial" w:cs="Arial"/>
          <w:lang w:eastAsia="en-US"/>
        </w:rPr>
      </w:pPr>
      <w:r w:rsidRPr="00687714">
        <w:rPr>
          <w:rFonts w:ascii="Arial" w:eastAsiaTheme="minorHAnsi" w:hAnsi="Arial" w:cs="Arial"/>
          <w:lang w:eastAsia="en-US"/>
        </w:rPr>
        <w:t xml:space="preserve">Anel de vedação para bacias sanitárias </w:t>
      </w:r>
    </w:p>
    <w:p w14:paraId="608AA71B" w14:textId="77777777" w:rsidR="007549EF" w:rsidRPr="00687714" w:rsidRDefault="007549EF" w:rsidP="00BF5B3C">
      <w:pPr>
        <w:pStyle w:val="PargrafodaLista"/>
        <w:numPr>
          <w:ilvl w:val="0"/>
          <w:numId w:val="13"/>
        </w:num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Assento para banho articulado em aço inox aisi 304, 70x45cm, com base em chapa bitola 14 (espessura 2mm) perfurada para passagem de água e sabão. </w:t>
      </w:r>
    </w:p>
    <w:p w14:paraId="4239B3A4" w14:textId="77777777" w:rsidR="007549EF" w:rsidRPr="00687714" w:rsidRDefault="007549EF" w:rsidP="007549EF">
      <w:pPr>
        <w:autoSpaceDE w:val="0"/>
        <w:autoSpaceDN w:val="0"/>
        <w:adjustRightInd w:val="0"/>
        <w:jc w:val="both"/>
        <w:rPr>
          <w:rFonts w:ascii="Arial" w:eastAsiaTheme="minorHAnsi" w:hAnsi="Arial" w:cs="Arial"/>
          <w:lang w:eastAsia="en-US"/>
        </w:rPr>
      </w:pPr>
    </w:p>
    <w:p w14:paraId="3AAD6595" w14:textId="77777777" w:rsidR="007549EF" w:rsidRPr="00687714" w:rsidRDefault="00BF5B3C"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11.0 -</w:t>
      </w:r>
      <w:r w:rsidR="007549EF" w:rsidRPr="00687714">
        <w:rPr>
          <w:rFonts w:ascii="Arial" w:eastAsiaTheme="minorHAnsi" w:hAnsi="Arial" w:cs="Arial"/>
          <w:b/>
          <w:bCs/>
          <w:lang w:eastAsia="en-US"/>
        </w:rPr>
        <w:t xml:space="preserve"> ACABAMENTOS INTERRUPTORES E TOMADAS. </w:t>
      </w:r>
    </w:p>
    <w:p w14:paraId="291ED827"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1F570D89"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O acabamento de interruptores e tomadas cor branca, em poliestireno (OS), resistente a chamas, resistente a impactos e ter ótima estabilidade às radiações UV para evitar amarelamentos. </w:t>
      </w:r>
    </w:p>
    <w:p w14:paraId="69AF118A"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7C40D3FD" w14:textId="77777777" w:rsidR="007549EF" w:rsidRPr="00687714" w:rsidRDefault="00BF5B3C"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12.0 -</w:t>
      </w:r>
      <w:r w:rsidR="007549EF" w:rsidRPr="00687714">
        <w:rPr>
          <w:rFonts w:ascii="Arial" w:eastAsiaTheme="minorHAnsi" w:hAnsi="Arial" w:cs="Arial"/>
          <w:b/>
          <w:bCs/>
          <w:lang w:eastAsia="en-US"/>
        </w:rPr>
        <w:t xml:space="preserve"> COBERTURA </w:t>
      </w:r>
    </w:p>
    <w:p w14:paraId="5E119096" w14:textId="77777777" w:rsidR="00BF5B3C" w:rsidRPr="00687714" w:rsidRDefault="00BF5B3C" w:rsidP="007549EF">
      <w:pPr>
        <w:autoSpaceDE w:val="0"/>
        <w:autoSpaceDN w:val="0"/>
        <w:adjustRightInd w:val="0"/>
        <w:jc w:val="both"/>
        <w:rPr>
          <w:rFonts w:ascii="Arial" w:eastAsiaTheme="minorHAnsi" w:hAnsi="Arial" w:cs="Arial"/>
          <w:b/>
          <w:bCs/>
          <w:lang w:eastAsia="en-US"/>
        </w:rPr>
      </w:pPr>
    </w:p>
    <w:p w14:paraId="62E4B81C" w14:textId="77777777" w:rsidR="007549EF" w:rsidRPr="00687714" w:rsidRDefault="00BF5B3C"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12.1 -</w:t>
      </w:r>
      <w:r w:rsidR="007549EF" w:rsidRPr="00687714">
        <w:rPr>
          <w:rFonts w:ascii="Arial" w:eastAsiaTheme="minorHAnsi" w:hAnsi="Arial" w:cs="Arial"/>
          <w:b/>
          <w:bCs/>
          <w:lang w:eastAsia="en-US"/>
        </w:rPr>
        <w:t xml:space="preserve"> TELHA CERÂMICA </w:t>
      </w:r>
    </w:p>
    <w:p w14:paraId="7B780068"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45B487BF"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telhas deverão ser cerâmicas, tipo francesa, com inclinação de 30% e seguir a NBR 8038 que determina a especificações técnicas e fixação da telha cerâmica tipo francesa, conforme detalhamento do projeto. </w:t>
      </w:r>
    </w:p>
    <w:p w14:paraId="39C88EDE" w14:textId="77777777" w:rsidR="00BF5B3C" w:rsidRPr="00687714" w:rsidRDefault="00BF5B3C" w:rsidP="007549EF">
      <w:pPr>
        <w:autoSpaceDE w:val="0"/>
        <w:autoSpaceDN w:val="0"/>
        <w:adjustRightInd w:val="0"/>
        <w:jc w:val="both"/>
        <w:rPr>
          <w:rFonts w:ascii="Arial" w:eastAsiaTheme="minorHAnsi" w:hAnsi="Arial" w:cs="Arial"/>
          <w:b/>
          <w:bCs/>
          <w:lang w:eastAsia="en-US"/>
        </w:rPr>
      </w:pPr>
    </w:p>
    <w:p w14:paraId="5E1DA460" w14:textId="77777777" w:rsidR="007549EF" w:rsidRPr="00687714" w:rsidRDefault="00BF5B3C"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12.2</w:t>
      </w:r>
      <w:r w:rsidR="007549EF" w:rsidRPr="00687714">
        <w:rPr>
          <w:rFonts w:ascii="Arial" w:eastAsiaTheme="minorHAnsi" w:hAnsi="Arial" w:cs="Arial"/>
          <w:b/>
          <w:bCs/>
          <w:lang w:eastAsia="en-US"/>
        </w:rPr>
        <w:t xml:space="preserve"> Calhas: </w:t>
      </w:r>
    </w:p>
    <w:p w14:paraId="3237ECE3"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26879D87"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Os </w:t>
      </w:r>
      <w:r w:rsidR="00B46BB4" w:rsidRPr="00687714">
        <w:rPr>
          <w:rFonts w:ascii="Arial" w:eastAsiaTheme="minorHAnsi" w:hAnsi="Arial" w:cs="Arial"/>
          <w:lang w:eastAsia="en-US"/>
        </w:rPr>
        <w:t>contra rufos</w:t>
      </w:r>
      <w:r w:rsidRPr="00687714">
        <w:rPr>
          <w:rFonts w:ascii="Arial" w:eastAsiaTheme="minorHAnsi" w:hAnsi="Arial" w:cs="Arial"/>
          <w:lang w:eastAsia="en-US"/>
        </w:rPr>
        <w:t xml:space="preserve"> e calhas serão em chapas galvanizadas USG #26, natural sem pintura, com dimensões de 25cm de largura e 20 cm de altura, por facilidade de manutenção. Deverão possuir ralo tipo abacaxi nas quedas dos condutores de água pluvial. </w:t>
      </w:r>
    </w:p>
    <w:p w14:paraId="3BB30E73"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5F3E136A" w14:textId="77777777" w:rsidR="007549EF" w:rsidRPr="00687714" w:rsidRDefault="007549EF"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Deverão atender a NBR 10844. </w:t>
      </w:r>
    </w:p>
    <w:p w14:paraId="6B7BA7D7"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01E2D740" w14:textId="77777777" w:rsidR="007549EF" w:rsidRPr="00687714" w:rsidRDefault="007549EF" w:rsidP="00BF5B3C">
      <w:pPr>
        <w:pStyle w:val="PargrafodaLista"/>
        <w:numPr>
          <w:ilvl w:val="0"/>
          <w:numId w:val="13"/>
        </w:num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 xml:space="preserve">Condições Gerais: </w:t>
      </w:r>
    </w:p>
    <w:p w14:paraId="76685457" w14:textId="77777777" w:rsidR="007549EF" w:rsidRPr="00687714" w:rsidRDefault="007549EF" w:rsidP="007549EF">
      <w:pPr>
        <w:autoSpaceDE w:val="0"/>
        <w:autoSpaceDN w:val="0"/>
        <w:adjustRightInd w:val="0"/>
        <w:jc w:val="both"/>
        <w:rPr>
          <w:rFonts w:ascii="Arial" w:eastAsiaTheme="minorHAnsi" w:hAnsi="Arial" w:cs="Arial"/>
          <w:lang w:eastAsia="en-US"/>
        </w:rPr>
      </w:pPr>
    </w:p>
    <w:p w14:paraId="1B788040"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Só poderão ser aplicados telhas e acessórios de fabricantes que tenham o certificado de qualidade ISO 9000 ou superior ou atestado do IPT ou outro que atenda as normas da ABNT, no que couber. </w:t>
      </w:r>
    </w:p>
    <w:p w14:paraId="78DCDE5B"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4C4B315C"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Os serviços a serem executados, bem como, os materiais empregados nas obras deverão obedecer às normas pertinentes da A.B.N.T – NR-18 – SECÇÃO 18.18 – (SERVIÇOS EM TELHADOS). </w:t>
      </w:r>
    </w:p>
    <w:p w14:paraId="7BB16A43"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6046965B"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Será obedecido rigorosamente às prescrições do fabricante no que diz respeito aos cuidados com relação a cortes, inclinações, beirais, vãos livres, recobrimentos laterais, </w:t>
      </w:r>
      <w:r w:rsidRPr="00687714">
        <w:rPr>
          <w:rFonts w:ascii="Arial" w:eastAsiaTheme="minorHAnsi" w:hAnsi="Arial" w:cs="Arial"/>
          <w:lang w:eastAsia="en-US"/>
        </w:rPr>
        <w:lastRenderedPageBreak/>
        <w:t xml:space="preserve">longitudinais, fixações, uso de rufos, </w:t>
      </w:r>
      <w:r w:rsidR="00B46BB4" w:rsidRPr="00687714">
        <w:rPr>
          <w:rFonts w:ascii="Arial" w:eastAsiaTheme="minorHAnsi" w:hAnsi="Arial" w:cs="Arial"/>
          <w:lang w:eastAsia="en-US"/>
        </w:rPr>
        <w:t>contra rufos</w:t>
      </w:r>
      <w:r w:rsidRPr="00687714">
        <w:rPr>
          <w:rFonts w:ascii="Arial" w:eastAsiaTheme="minorHAnsi" w:hAnsi="Arial" w:cs="Arial"/>
          <w:lang w:eastAsia="en-US"/>
        </w:rPr>
        <w:t xml:space="preserve"> e demais acessórios conforme recomendações do fabricante. </w:t>
      </w:r>
    </w:p>
    <w:p w14:paraId="0F031161"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03BE746F"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Deverão ser obedecidas as indicações do fabricante no que diz respeito aos cuidados a serem tomados durante o manuseio, transporte das peças até sua colocação, sentido de montagem, corte de cantos, furação, fixação, vão livre </w:t>
      </w:r>
      <w:proofErr w:type="gramStart"/>
      <w:r w:rsidRPr="00687714">
        <w:rPr>
          <w:rFonts w:ascii="Arial" w:eastAsiaTheme="minorHAnsi" w:hAnsi="Arial" w:cs="Arial"/>
          <w:lang w:eastAsia="en-US"/>
        </w:rPr>
        <w:t>máximo, etc.</w:t>
      </w:r>
      <w:proofErr w:type="gramEnd"/>
      <w:r w:rsidRPr="00687714">
        <w:rPr>
          <w:rFonts w:ascii="Arial" w:eastAsiaTheme="minorHAnsi" w:hAnsi="Arial" w:cs="Arial"/>
          <w:lang w:eastAsia="en-US"/>
        </w:rPr>
        <w:t xml:space="preserve"> </w:t>
      </w:r>
    </w:p>
    <w:p w14:paraId="3C8570A9" w14:textId="77777777" w:rsidR="007549EF" w:rsidRPr="00687714" w:rsidRDefault="007549EF" w:rsidP="00BF5B3C">
      <w:pPr>
        <w:pageBreakBefore/>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lastRenderedPageBreak/>
        <w:t xml:space="preserve">A inclinação da cobertura deverá ser obtida através da posição correta dos seus apoios e de sua inclinação. Não será permitido o uso de 02 ou mais telhas para cobrir um vão, se o mesmo puder ser coberto com 01 (uma). </w:t>
      </w:r>
    </w:p>
    <w:p w14:paraId="663FCEEC"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38F2112C"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Toda a fixação de pingadeiras, calhas e rufos na alvenaria deverá ser feita com a utilização de bucha de nylon, parafusos zincados - cabeça panela e arruela lisa zincada. </w:t>
      </w:r>
    </w:p>
    <w:p w14:paraId="39898BDE"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6CC7970B"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Serão obedecidas rigorosamente as prescrições do fabricante no que diz a respeito </w:t>
      </w:r>
      <w:r w:rsidR="00B46BB4" w:rsidRPr="00687714">
        <w:rPr>
          <w:rFonts w:ascii="Arial" w:eastAsiaTheme="minorHAnsi" w:hAnsi="Arial" w:cs="Arial"/>
          <w:lang w:eastAsia="en-US"/>
        </w:rPr>
        <w:t>à</w:t>
      </w:r>
      <w:r w:rsidRPr="00687714">
        <w:rPr>
          <w:rFonts w:ascii="Arial" w:eastAsiaTheme="minorHAnsi" w:hAnsi="Arial" w:cs="Arial"/>
          <w:lang w:eastAsia="en-US"/>
        </w:rPr>
        <w:t xml:space="preserve"> cuidados quanto aos cortes, inclinações, beirais, vãos livres, recobrimento laterais, longitudinais, fixações, uso de rufos, </w:t>
      </w:r>
      <w:r w:rsidR="00B46BB4" w:rsidRPr="00687714">
        <w:rPr>
          <w:rFonts w:ascii="Arial" w:eastAsiaTheme="minorHAnsi" w:hAnsi="Arial" w:cs="Arial"/>
          <w:lang w:eastAsia="en-US"/>
        </w:rPr>
        <w:t>contra rufos</w:t>
      </w:r>
      <w:r w:rsidRPr="00687714">
        <w:rPr>
          <w:rFonts w:ascii="Arial" w:eastAsiaTheme="minorHAnsi" w:hAnsi="Arial" w:cs="Arial"/>
          <w:lang w:eastAsia="en-US"/>
        </w:rPr>
        <w:t xml:space="preserve"> e demais acessórios. </w:t>
      </w:r>
    </w:p>
    <w:p w14:paraId="3FFA6134" w14:textId="77777777" w:rsidR="007549EF" w:rsidRPr="00687714" w:rsidRDefault="007549EF"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São consideradas partes do item de cobertura, elementos de fixação, apoios, suporte de abas, tirantes de contraventamento, afastadores, travas, peças complementares, cumeeiras, terminais de abas planas, rufos, tampões, placas pingadeiras, ralos tipo abacaxi quando necessários. </w:t>
      </w:r>
    </w:p>
    <w:p w14:paraId="036FEA6D" w14:textId="77777777" w:rsidR="00BF5B3C" w:rsidRPr="00687714" w:rsidRDefault="00BF5B3C" w:rsidP="007549EF">
      <w:pPr>
        <w:autoSpaceDE w:val="0"/>
        <w:autoSpaceDN w:val="0"/>
        <w:adjustRightInd w:val="0"/>
        <w:jc w:val="both"/>
        <w:rPr>
          <w:rFonts w:ascii="Arial" w:eastAsiaTheme="minorHAnsi" w:hAnsi="Arial" w:cs="Arial"/>
          <w:b/>
          <w:bCs/>
          <w:lang w:eastAsia="en-US"/>
        </w:rPr>
      </w:pPr>
    </w:p>
    <w:p w14:paraId="7781059A" w14:textId="77777777" w:rsidR="007549EF" w:rsidRPr="00687714" w:rsidRDefault="00BF5B3C"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13.0 -</w:t>
      </w:r>
      <w:r w:rsidR="007549EF" w:rsidRPr="00687714">
        <w:rPr>
          <w:rFonts w:ascii="Arial" w:eastAsiaTheme="minorHAnsi" w:hAnsi="Arial" w:cs="Arial"/>
          <w:b/>
          <w:bCs/>
          <w:lang w:eastAsia="en-US"/>
        </w:rPr>
        <w:t xml:space="preserve"> VIDRO TEMPERADO </w:t>
      </w:r>
    </w:p>
    <w:p w14:paraId="2BC0D304"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1F6C13DA"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Nas esquadrias especificadas a utilização de vidro temperado, empregar vidro temperado, incolor e nos tamanhos e recortes indicados em projeto. </w:t>
      </w:r>
    </w:p>
    <w:p w14:paraId="10424C0B"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5A6BFE2A"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As chapas serão inspecionadas no recebimento quanto à presença de bolhas, fissurações, manchas, riscos, empenamentos e defeitos de corte, e serão rejeitadas quando da ocorrência de qualquer desses defeitos; poderá ser escolhido o adequado acabamento das bordas (corte limpo, filetado, lapidado redondo, ou lapidado chanfrado). Aceitar-se-á variação dimensional de, no máximo 3,0 mm para maior ou para menor. </w:t>
      </w:r>
    </w:p>
    <w:p w14:paraId="7C0265A0"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03019933"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Deverão, ainda, ser instalados nos respectivos caixilhos observando-se a folga entre a chapa de vidro e a parte interna, a qual deve ser aproximadamente 6,0 a 8,0 mm para cada lado. </w:t>
      </w:r>
    </w:p>
    <w:p w14:paraId="6F5EE68F"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26BFDC29" w14:textId="77777777" w:rsidR="007549EF" w:rsidRPr="00687714" w:rsidRDefault="00BF5B3C"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 xml:space="preserve">14.0 </w:t>
      </w:r>
      <w:proofErr w:type="gramStart"/>
      <w:r w:rsidRPr="00687714">
        <w:rPr>
          <w:rFonts w:ascii="Arial" w:eastAsiaTheme="minorHAnsi" w:hAnsi="Arial" w:cs="Arial"/>
          <w:b/>
          <w:bCs/>
          <w:lang w:eastAsia="en-US"/>
        </w:rPr>
        <w:t xml:space="preserve">- </w:t>
      </w:r>
      <w:r w:rsidR="007549EF" w:rsidRPr="00687714">
        <w:rPr>
          <w:rFonts w:ascii="Arial" w:eastAsiaTheme="minorHAnsi" w:hAnsi="Arial" w:cs="Arial"/>
          <w:b/>
          <w:bCs/>
          <w:lang w:eastAsia="en-US"/>
        </w:rPr>
        <w:t xml:space="preserve"> LIMPEZA</w:t>
      </w:r>
      <w:proofErr w:type="gramEnd"/>
      <w:r w:rsidR="007549EF" w:rsidRPr="00687714">
        <w:rPr>
          <w:rFonts w:ascii="Arial" w:eastAsiaTheme="minorHAnsi" w:hAnsi="Arial" w:cs="Arial"/>
          <w:b/>
          <w:bCs/>
          <w:lang w:eastAsia="en-US"/>
        </w:rPr>
        <w:t xml:space="preserve"> DE OBRA </w:t>
      </w:r>
    </w:p>
    <w:p w14:paraId="296DE424"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77D60B59"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Limpeza geral final de pisos, paredes, vidros, equipamentos (louças, </w:t>
      </w:r>
      <w:proofErr w:type="gramStart"/>
      <w:r w:rsidRPr="00687714">
        <w:rPr>
          <w:rFonts w:ascii="Arial" w:eastAsiaTheme="minorHAnsi" w:hAnsi="Arial" w:cs="Arial"/>
          <w:lang w:eastAsia="en-US"/>
        </w:rPr>
        <w:t>metais, etc.</w:t>
      </w:r>
      <w:proofErr w:type="gramEnd"/>
      <w:r w:rsidRPr="00687714">
        <w:rPr>
          <w:rFonts w:ascii="Arial" w:eastAsiaTheme="minorHAnsi" w:hAnsi="Arial" w:cs="Arial"/>
          <w:lang w:eastAsia="en-US"/>
        </w:rPr>
        <w:t xml:space="preserve">) e áreas externas, inclusive jardins. </w:t>
      </w:r>
    </w:p>
    <w:p w14:paraId="697E401A" w14:textId="77777777" w:rsidR="00BF5B3C" w:rsidRPr="00687714" w:rsidRDefault="007549EF"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 xml:space="preserve">Para a limpeza deverá ser usada de modo geral água e sabão neutro: o uso de detergentes, solventes e removedores químicos deverão ser restritos e feitos de modo a não causar </w:t>
      </w:r>
    </w:p>
    <w:p w14:paraId="2B6E1F81"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3ABB6D95"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PISO TÁTIL </w:t>
      </w:r>
    </w:p>
    <w:p w14:paraId="4367BF2D" w14:textId="77777777" w:rsidR="00BF5B3C" w:rsidRPr="00687714" w:rsidRDefault="00BF5B3C" w:rsidP="00BF5B3C">
      <w:pPr>
        <w:autoSpaceDE w:val="0"/>
        <w:autoSpaceDN w:val="0"/>
        <w:adjustRightInd w:val="0"/>
        <w:ind w:firstLine="708"/>
        <w:jc w:val="both"/>
        <w:rPr>
          <w:rFonts w:ascii="Arial" w:eastAsiaTheme="minorHAnsi" w:hAnsi="Arial" w:cs="Arial"/>
          <w:lang w:eastAsia="en-US"/>
        </w:rPr>
      </w:pPr>
    </w:p>
    <w:p w14:paraId="7E1DF736"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lastRenderedPageBreak/>
        <w:t xml:space="preserve">Na calçada externa (ver detalhe) deverá ser utilizado piso em placa de concreto tátil 30x30cm, alerta, cor terracota (vermelho), conforme NBR/ABNT 9050. </w:t>
      </w:r>
    </w:p>
    <w:p w14:paraId="5EA1D8F6" w14:textId="77777777" w:rsidR="00BF5B3C" w:rsidRPr="00687714" w:rsidRDefault="00BF5B3C" w:rsidP="007549EF">
      <w:pPr>
        <w:autoSpaceDE w:val="0"/>
        <w:autoSpaceDN w:val="0"/>
        <w:adjustRightInd w:val="0"/>
        <w:jc w:val="both"/>
        <w:rPr>
          <w:rFonts w:ascii="Arial" w:eastAsiaTheme="minorHAnsi" w:hAnsi="Arial" w:cs="Arial"/>
          <w:b/>
          <w:bCs/>
          <w:lang w:eastAsia="en-US"/>
        </w:rPr>
      </w:pPr>
    </w:p>
    <w:p w14:paraId="020D496F" w14:textId="77777777" w:rsidR="007549EF" w:rsidRPr="00687714" w:rsidRDefault="00BF5B3C" w:rsidP="007549EF">
      <w:pPr>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t xml:space="preserve">15.0 - </w:t>
      </w:r>
      <w:r w:rsidR="007549EF" w:rsidRPr="00687714">
        <w:rPr>
          <w:rFonts w:ascii="Arial" w:eastAsiaTheme="minorHAnsi" w:hAnsi="Arial" w:cs="Arial"/>
          <w:b/>
          <w:bCs/>
          <w:lang w:eastAsia="en-US"/>
        </w:rPr>
        <w:t xml:space="preserve">ELEMENTO VAZADO (COBOGÓ) </w:t>
      </w:r>
    </w:p>
    <w:p w14:paraId="52C6E8A9" w14:textId="77777777" w:rsidR="00BF5B3C" w:rsidRPr="00687714" w:rsidRDefault="00BF5B3C" w:rsidP="007549EF">
      <w:pPr>
        <w:autoSpaceDE w:val="0"/>
        <w:autoSpaceDN w:val="0"/>
        <w:adjustRightInd w:val="0"/>
        <w:jc w:val="both"/>
        <w:rPr>
          <w:rFonts w:ascii="Arial" w:eastAsiaTheme="minorHAnsi" w:hAnsi="Arial" w:cs="Arial"/>
          <w:lang w:eastAsia="en-US"/>
        </w:rPr>
      </w:pPr>
    </w:p>
    <w:p w14:paraId="33D88439" w14:textId="77777777" w:rsidR="007549EF" w:rsidRPr="00687714" w:rsidRDefault="007549EF" w:rsidP="00BF5B3C">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Elemento vazado (cobogó) de cimento bruto, 39x39x10cm, </w:t>
      </w:r>
    </w:p>
    <w:p w14:paraId="14554D9C" w14:textId="77777777" w:rsidR="007549EF" w:rsidRPr="00687714" w:rsidRDefault="00553E4A" w:rsidP="007549EF">
      <w:pPr>
        <w:pageBreakBefore/>
        <w:autoSpaceDE w:val="0"/>
        <w:autoSpaceDN w:val="0"/>
        <w:adjustRightInd w:val="0"/>
        <w:jc w:val="both"/>
        <w:rPr>
          <w:rFonts w:ascii="Arial" w:eastAsiaTheme="minorHAnsi" w:hAnsi="Arial" w:cs="Arial"/>
          <w:lang w:eastAsia="en-US"/>
        </w:rPr>
      </w:pPr>
      <w:r w:rsidRPr="00687714">
        <w:rPr>
          <w:rFonts w:ascii="Arial" w:eastAsiaTheme="minorHAnsi" w:hAnsi="Arial" w:cs="Arial"/>
          <w:b/>
          <w:bCs/>
          <w:lang w:eastAsia="en-US"/>
        </w:rPr>
        <w:lastRenderedPageBreak/>
        <w:t>16.0 -</w:t>
      </w:r>
      <w:r w:rsidR="007549EF" w:rsidRPr="00687714">
        <w:rPr>
          <w:rFonts w:ascii="Arial" w:eastAsiaTheme="minorHAnsi" w:hAnsi="Arial" w:cs="Arial"/>
          <w:b/>
          <w:bCs/>
          <w:lang w:eastAsia="en-US"/>
        </w:rPr>
        <w:t xml:space="preserve"> HABITE-SE E “AS BUILT” </w:t>
      </w:r>
    </w:p>
    <w:p w14:paraId="278F176A" w14:textId="77777777" w:rsidR="00553E4A" w:rsidRPr="00687714" w:rsidRDefault="00553E4A" w:rsidP="007549EF">
      <w:pPr>
        <w:autoSpaceDE w:val="0"/>
        <w:autoSpaceDN w:val="0"/>
        <w:adjustRightInd w:val="0"/>
        <w:jc w:val="both"/>
        <w:rPr>
          <w:rFonts w:ascii="Arial" w:eastAsiaTheme="minorHAnsi" w:hAnsi="Arial" w:cs="Arial"/>
          <w:lang w:eastAsia="en-US"/>
        </w:rPr>
      </w:pPr>
    </w:p>
    <w:p w14:paraId="37820AC2" w14:textId="77777777" w:rsidR="007549EF" w:rsidRPr="00687714" w:rsidRDefault="007549EF" w:rsidP="00553E4A">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Ao final dos serviços, a instituição responsável pela obra deverá requerer junto a Prefeitura do referido Município, </w:t>
      </w:r>
      <w:r w:rsidR="00B46BB4" w:rsidRPr="00687714">
        <w:rPr>
          <w:rFonts w:ascii="Arial" w:eastAsiaTheme="minorHAnsi" w:hAnsi="Arial" w:cs="Arial"/>
          <w:lang w:eastAsia="en-US"/>
        </w:rPr>
        <w:t>habite-se</w:t>
      </w:r>
      <w:r w:rsidRPr="00687714">
        <w:rPr>
          <w:rFonts w:ascii="Arial" w:eastAsiaTheme="minorHAnsi" w:hAnsi="Arial" w:cs="Arial"/>
          <w:lang w:eastAsia="en-US"/>
        </w:rPr>
        <w:t xml:space="preserve"> junto ao ISS, a CND – Certidão Negativa de Débitos, e os demais documentos necessários para a regularização da obra. </w:t>
      </w:r>
    </w:p>
    <w:p w14:paraId="12E398BC" w14:textId="77777777" w:rsidR="00553E4A" w:rsidRPr="00687714" w:rsidRDefault="00553E4A" w:rsidP="007549EF">
      <w:pPr>
        <w:autoSpaceDE w:val="0"/>
        <w:autoSpaceDN w:val="0"/>
        <w:adjustRightInd w:val="0"/>
        <w:jc w:val="both"/>
        <w:rPr>
          <w:rFonts w:ascii="Arial" w:eastAsiaTheme="minorHAnsi" w:hAnsi="Arial" w:cs="Arial"/>
          <w:lang w:eastAsia="en-US"/>
        </w:rPr>
      </w:pPr>
    </w:p>
    <w:p w14:paraId="4067191F" w14:textId="77777777" w:rsidR="007549EF" w:rsidRPr="00687714" w:rsidRDefault="007549EF" w:rsidP="00553E4A">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Antes da entrega definitiva da obra, deverá ser solicitado o respectivo “as built”, sendo que a sua elaboração deverá obedecer ao seguinte roteiro: </w:t>
      </w:r>
    </w:p>
    <w:p w14:paraId="4E3B9646" w14:textId="77777777" w:rsidR="00553E4A" w:rsidRPr="00687714" w:rsidRDefault="00553E4A" w:rsidP="007549EF">
      <w:pPr>
        <w:autoSpaceDE w:val="0"/>
        <w:autoSpaceDN w:val="0"/>
        <w:adjustRightInd w:val="0"/>
        <w:jc w:val="both"/>
        <w:rPr>
          <w:rFonts w:ascii="Arial" w:eastAsiaTheme="minorHAnsi" w:hAnsi="Arial" w:cs="Arial"/>
          <w:lang w:eastAsia="en-US"/>
        </w:rPr>
      </w:pPr>
    </w:p>
    <w:p w14:paraId="5F00D75D" w14:textId="77777777" w:rsidR="007549EF" w:rsidRPr="00687714" w:rsidRDefault="007549EF" w:rsidP="00553E4A">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1º) representação sobre as plantas dos diversos projetos, denotando como os serviços resultaram após a sua execução; (As retificações dos projetos deverão ser feitas sobre cópias dos originais, devendo constar, acima do selo de cada prancha, a alteração e respectiva data.). </w:t>
      </w:r>
    </w:p>
    <w:p w14:paraId="3E53061E" w14:textId="77777777" w:rsidR="00553E4A" w:rsidRPr="00687714" w:rsidRDefault="00553E4A" w:rsidP="007549EF">
      <w:pPr>
        <w:autoSpaceDE w:val="0"/>
        <w:autoSpaceDN w:val="0"/>
        <w:adjustRightInd w:val="0"/>
        <w:jc w:val="both"/>
        <w:rPr>
          <w:rFonts w:ascii="Arial" w:eastAsiaTheme="minorHAnsi" w:hAnsi="Arial" w:cs="Arial"/>
          <w:lang w:eastAsia="en-US"/>
        </w:rPr>
      </w:pPr>
    </w:p>
    <w:p w14:paraId="121E85FE" w14:textId="77777777" w:rsidR="007549EF" w:rsidRPr="00687714" w:rsidRDefault="007549EF" w:rsidP="00553E4A">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2º) O “as built” consistirá em expressar todas as modificações, acréscimos ou reduções havidas durante a construção, e cujos procedimentos tenham sido de acordo com o previsto pelas Disposições Gerais deste Memorial. </w:t>
      </w:r>
    </w:p>
    <w:p w14:paraId="380713A0" w14:textId="77777777" w:rsidR="00553E4A" w:rsidRPr="00687714" w:rsidRDefault="00553E4A" w:rsidP="007549EF">
      <w:pPr>
        <w:autoSpaceDE w:val="0"/>
        <w:autoSpaceDN w:val="0"/>
        <w:adjustRightInd w:val="0"/>
        <w:jc w:val="both"/>
        <w:rPr>
          <w:rFonts w:ascii="Arial" w:eastAsiaTheme="minorHAnsi" w:hAnsi="Arial" w:cs="Arial"/>
          <w:lang w:eastAsia="en-US"/>
        </w:rPr>
      </w:pPr>
    </w:p>
    <w:p w14:paraId="0288BD5E" w14:textId="77777777" w:rsidR="007549EF" w:rsidRPr="00687714" w:rsidRDefault="007549EF" w:rsidP="00553E4A">
      <w:pPr>
        <w:autoSpaceDE w:val="0"/>
        <w:autoSpaceDN w:val="0"/>
        <w:adjustRightInd w:val="0"/>
        <w:ind w:firstLine="708"/>
        <w:jc w:val="both"/>
        <w:rPr>
          <w:rFonts w:ascii="Arial" w:eastAsiaTheme="minorHAnsi" w:hAnsi="Arial" w:cs="Arial"/>
          <w:lang w:eastAsia="en-US"/>
        </w:rPr>
      </w:pPr>
      <w:r w:rsidRPr="00687714">
        <w:rPr>
          <w:rFonts w:ascii="Arial" w:eastAsiaTheme="minorHAnsi" w:hAnsi="Arial" w:cs="Arial"/>
          <w:lang w:eastAsia="en-US"/>
        </w:rPr>
        <w:t xml:space="preserve">Deverá ser: </w:t>
      </w:r>
    </w:p>
    <w:p w14:paraId="52D56343" w14:textId="77777777" w:rsidR="007549EF" w:rsidRPr="00687714" w:rsidRDefault="00B46BB4" w:rsidP="00553E4A">
      <w:pPr>
        <w:pStyle w:val="PargrafodaLista"/>
        <w:numPr>
          <w:ilvl w:val="0"/>
          <w:numId w:val="13"/>
        </w:numPr>
        <w:autoSpaceDE w:val="0"/>
        <w:autoSpaceDN w:val="0"/>
        <w:adjustRightInd w:val="0"/>
        <w:spacing w:after="5"/>
        <w:jc w:val="both"/>
        <w:rPr>
          <w:rFonts w:ascii="Arial" w:eastAsiaTheme="minorHAnsi" w:hAnsi="Arial" w:cs="Arial"/>
          <w:lang w:eastAsia="en-US"/>
        </w:rPr>
      </w:pPr>
      <w:r w:rsidRPr="00687714">
        <w:rPr>
          <w:rFonts w:ascii="Arial" w:eastAsiaTheme="minorHAnsi" w:hAnsi="Arial" w:cs="Arial"/>
          <w:lang w:eastAsia="en-US"/>
        </w:rPr>
        <w:t>Fornecido</w:t>
      </w:r>
      <w:r w:rsidR="007549EF" w:rsidRPr="00687714">
        <w:rPr>
          <w:rFonts w:ascii="Arial" w:eastAsiaTheme="minorHAnsi" w:hAnsi="Arial" w:cs="Arial"/>
          <w:lang w:eastAsia="en-US"/>
        </w:rPr>
        <w:t xml:space="preserve"> “as </w:t>
      </w:r>
      <w:proofErr w:type="spellStart"/>
      <w:r w:rsidR="007549EF" w:rsidRPr="00687714">
        <w:rPr>
          <w:rFonts w:ascii="Arial" w:eastAsiaTheme="minorHAnsi" w:hAnsi="Arial" w:cs="Arial"/>
          <w:lang w:eastAsia="en-US"/>
        </w:rPr>
        <w:t>built</w:t>
      </w:r>
      <w:proofErr w:type="spellEnd"/>
      <w:r w:rsidR="007549EF" w:rsidRPr="00687714">
        <w:rPr>
          <w:rFonts w:ascii="Arial" w:eastAsiaTheme="minorHAnsi" w:hAnsi="Arial" w:cs="Arial"/>
          <w:lang w:eastAsia="en-US"/>
        </w:rPr>
        <w:t xml:space="preserve">” de todas as instalações executadas (água, esgoto, dados, telefone, iluminação, segurança e incêndio, automação e controle, entre outros); </w:t>
      </w:r>
    </w:p>
    <w:p w14:paraId="5F4DF04F" w14:textId="77777777" w:rsidR="007549EF" w:rsidRPr="00687714" w:rsidRDefault="00B46BB4" w:rsidP="00553E4A">
      <w:pPr>
        <w:pStyle w:val="PargrafodaLista"/>
        <w:numPr>
          <w:ilvl w:val="0"/>
          <w:numId w:val="13"/>
        </w:numPr>
        <w:autoSpaceDE w:val="0"/>
        <w:autoSpaceDN w:val="0"/>
        <w:adjustRightInd w:val="0"/>
        <w:spacing w:after="5"/>
        <w:jc w:val="both"/>
        <w:rPr>
          <w:rFonts w:ascii="Arial" w:eastAsiaTheme="minorHAnsi" w:hAnsi="Arial" w:cs="Arial"/>
          <w:lang w:eastAsia="en-US"/>
        </w:rPr>
      </w:pPr>
      <w:r w:rsidRPr="00687714">
        <w:rPr>
          <w:rFonts w:ascii="Arial" w:eastAsiaTheme="minorHAnsi" w:hAnsi="Arial" w:cs="Arial"/>
          <w:lang w:eastAsia="en-US"/>
        </w:rPr>
        <w:t>Testados</w:t>
      </w:r>
      <w:r w:rsidR="007549EF" w:rsidRPr="00687714">
        <w:rPr>
          <w:rFonts w:ascii="Arial" w:eastAsiaTheme="minorHAnsi" w:hAnsi="Arial" w:cs="Arial"/>
          <w:lang w:eastAsia="en-US"/>
        </w:rPr>
        <w:t xml:space="preserve"> e feitos os ajustes finais em todos os equipamentos e instalações; </w:t>
      </w:r>
    </w:p>
    <w:p w14:paraId="4C08F7EA" w14:textId="77777777" w:rsidR="007549EF" w:rsidRPr="00687714" w:rsidRDefault="00B46BB4" w:rsidP="00553E4A">
      <w:pPr>
        <w:pStyle w:val="PargrafodaLista"/>
        <w:numPr>
          <w:ilvl w:val="0"/>
          <w:numId w:val="13"/>
        </w:numPr>
        <w:autoSpaceDE w:val="0"/>
        <w:autoSpaceDN w:val="0"/>
        <w:adjustRightInd w:val="0"/>
        <w:spacing w:after="5"/>
        <w:jc w:val="both"/>
        <w:rPr>
          <w:rFonts w:ascii="Arial" w:eastAsiaTheme="minorHAnsi" w:hAnsi="Arial" w:cs="Arial"/>
          <w:lang w:eastAsia="en-US"/>
        </w:rPr>
      </w:pPr>
      <w:r w:rsidRPr="00687714">
        <w:rPr>
          <w:rFonts w:ascii="Arial" w:eastAsiaTheme="minorHAnsi" w:hAnsi="Arial" w:cs="Arial"/>
          <w:lang w:eastAsia="en-US"/>
        </w:rPr>
        <w:t>Revisados</w:t>
      </w:r>
      <w:r w:rsidR="007549EF" w:rsidRPr="00687714">
        <w:rPr>
          <w:rFonts w:ascii="Arial" w:eastAsiaTheme="minorHAnsi" w:hAnsi="Arial" w:cs="Arial"/>
          <w:lang w:eastAsia="en-US"/>
        </w:rPr>
        <w:t xml:space="preserve"> todos os materiais de acabamento, sendo </w:t>
      </w:r>
      <w:r w:rsidRPr="00687714">
        <w:rPr>
          <w:rFonts w:ascii="Arial" w:eastAsiaTheme="minorHAnsi" w:hAnsi="Arial" w:cs="Arial"/>
          <w:lang w:eastAsia="en-US"/>
        </w:rPr>
        <w:t>feitos</w:t>
      </w:r>
      <w:r w:rsidR="007549EF" w:rsidRPr="00687714">
        <w:rPr>
          <w:rFonts w:ascii="Arial" w:eastAsiaTheme="minorHAnsi" w:hAnsi="Arial" w:cs="Arial"/>
          <w:lang w:eastAsia="en-US"/>
        </w:rPr>
        <w:t xml:space="preserve"> os reparos finais ou substituição, se necessário; </w:t>
      </w:r>
    </w:p>
    <w:p w14:paraId="0F1BB775" w14:textId="77777777" w:rsidR="007549EF" w:rsidRPr="00687714" w:rsidRDefault="00B46BB4" w:rsidP="00553E4A">
      <w:pPr>
        <w:pStyle w:val="PargrafodaLista"/>
        <w:numPr>
          <w:ilvl w:val="0"/>
          <w:numId w:val="13"/>
        </w:numPr>
        <w:autoSpaceDE w:val="0"/>
        <w:autoSpaceDN w:val="0"/>
        <w:adjustRightInd w:val="0"/>
        <w:jc w:val="both"/>
        <w:rPr>
          <w:rFonts w:ascii="Arial" w:eastAsiaTheme="minorHAnsi" w:hAnsi="Arial" w:cs="Arial"/>
          <w:lang w:eastAsia="en-US"/>
        </w:rPr>
      </w:pPr>
      <w:r w:rsidRPr="00687714">
        <w:rPr>
          <w:rFonts w:ascii="Arial" w:eastAsiaTheme="minorHAnsi" w:hAnsi="Arial" w:cs="Arial"/>
          <w:lang w:eastAsia="en-US"/>
        </w:rPr>
        <w:t>Providenciada</w:t>
      </w:r>
      <w:r w:rsidR="007549EF" w:rsidRPr="00687714">
        <w:rPr>
          <w:rFonts w:ascii="Arial" w:eastAsiaTheme="minorHAnsi" w:hAnsi="Arial" w:cs="Arial"/>
          <w:lang w:eastAsia="en-US"/>
        </w:rPr>
        <w:t xml:space="preserve"> a carta de “Habite-</w:t>
      </w:r>
      <w:proofErr w:type="gramStart"/>
      <w:r w:rsidR="007549EF" w:rsidRPr="00687714">
        <w:rPr>
          <w:rFonts w:ascii="Arial" w:eastAsiaTheme="minorHAnsi" w:hAnsi="Arial" w:cs="Arial"/>
          <w:lang w:eastAsia="en-US"/>
        </w:rPr>
        <w:t>se”/</w:t>
      </w:r>
      <w:proofErr w:type="gramEnd"/>
      <w:r w:rsidR="007549EF" w:rsidRPr="00687714">
        <w:rPr>
          <w:rFonts w:ascii="Arial" w:eastAsiaTheme="minorHAnsi" w:hAnsi="Arial" w:cs="Arial"/>
          <w:lang w:eastAsia="en-US"/>
        </w:rPr>
        <w:t xml:space="preserve">Alvara de Funcionamento e os demais certificados das Concessionárias locais; </w:t>
      </w:r>
    </w:p>
    <w:p w14:paraId="3559C91D" w14:textId="77777777" w:rsidR="007549EF" w:rsidRPr="00687714" w:rsidRDefault="007549EF" w:rsidP="00553E4A">
      <w:pPr>
        <w:tabs>
          <w:tab w:val="left" w:pos="7535"/>
        </w:tabs>
        <w:jc w:val="center"/>
        <w:rPr>
          <w:rFonts w:ascii="Arial" w:hAnsi="Arial" w:cs="Arial"/>
        </w:rPr>
      </w:pPr>
    </w:p>
    <w:p w14:paraId="50852D8F" w14:textId="77777777" w:rsidR="009F051E" w:rsidRPr="00687714" w:rsidRDefault="009F051E" w:rsidP="00553E4A">
      <w:pPr>
        <w:tabs>
          <w:tab w:val="left" w:pos="7535"/>
        </w:tabs>
        <w:jc w:val="center"/>
        <w:rPr>
          <w:rFonts w:ascii="Arial" w:hAnsi="Arial" w:cs="Arial"/>
        </w:rPr>
      </w:pPr>
    </w:p>
    <w:p w14:paraId="2031A07E" w14:textId="77777777" w:rsidR="009F051E" w:rsidRPr="00687714" w:rsidRDefault="009F051E" w:rsidP="00553E4A">
      <w:pPr>
        <w:tabs>
          <w:tab w:val="left" w:pos="7535"/>
        </w:tabs>
        <w:jc w:val="center"/>
        <w:rPr>
          <w:rFonts w:ascii="Arial" w:hAnsi="Arial" w:cs="Arial"/>
        </w:rPr>
      </w:pPr>
      <w:bookmarkStart w:id="0" w:name="_GoBack"/>
      <w:bookmarkEnd w:id="0"/>
      <w:r w:rsidRPr="00687714">
        <w:rPr>
          <w:rFonts w:ascii="Arial" w:hAnsi="Arial" w:cs="Arial"/>
          <w:noProof/>
        </w:rPr>
        <w:drawing>
          <wp:anchor distT="0" distB="0" distL="114300" distR="114300" simplePos="0" relativeHeight="251658240" behindDoc="1" locked="0" layoutInCell="1" allowOverlap="1" wp14:anchorId="701D45E9" wp14:editId="2E0FEEBC">
            <wp:simplePos x="0" y="0"/>
            <wp:positionH relativeFrom="margin">
              <wp:align>center</wp:align>
            </wp:positionH>
            <wp:positionV relativeFrom="paragraph">
              <wp:posOffset>15919</wp:posOffset>
            </wp:positionV>
            <wp:extent cx="3268980" cy="2007108"/>
            <wp:effectExtent l="0" t="0" r="762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SINATURA DIGITAL.jpg"/>
                    <pic:cNvPicPr/>
                  </pic:nvPicPr>
                  <pic:blipFill>
                    <a:blip r:embed="rId9">
                      <a:extLst>
                        <a:ext uri="{28A0092B-C50C-407E-A947-70E740481C1C}">
                          <a14:useLocalDpi xmlns:a14="http://schemas.microsoft.com/office/drawing/2010/main" val="0"/>
                        </a:ext>
                      </a:extLst>
                    </a:blip>
                    <a:stretch>
                      <a:fillRect/>
                    </a:stretch>
                  </pic:blipFill>
                  <pic:spPr>
                    <a:xfrm>
                      <a:off x="0" y="0"/>
                      <a:ext cx="3268980" cy="2007108"/>
                    </a:xfrm>
                    <a:prstGeom prst="rect">
                      <a:avLst/>
                    </a:prstGeom>
                  </pic:spPr>
                </pic:pic>
              </a:graphicData>
            </a:graphic>
          </wp:anchor>
        </w:drawing>
      </w:r>
    </w:p>
    <w:p w14:paraId="2AE6B793" w14:textId="77777777" w:rsidR="009F051E" w:rsidRPr="00687714" w:rsidRDefault="009F051E" w:rsidP="00553E4A">
      <w:pPr>
        <w:tabs>
          <w:tab w:val="left" w:pos="7535"/>
        </w:tabs>
        <w:jc w:val="center"/>
        <w:rPr>
          <w:rFonts w:ascii="Arial" w:hAnsi="Arial" w:cs="Arial"/>
        </w:rPr>
      </w:pPr>
    </w:p>
    <w:sectPr w:rsidR="009F051E" w:rsidRPr="00687714" w:rsidSect="0010331C">
      <w:headerReference w:type="default" r:id="rId10"/>
      <w:footerReference w:type="default" r:id="rId11"/>
      <w:headerReference w:type="first" r:id="rId12"/>
      <w:footerReference w:type="first" r:id="rId13"/>
      <w:pgSz w:w="12240" w:h="15840"/>
      <w:pgMar w:top="2552" w:right="1077" w:bottom="1440" w:left="107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E66DD" w14:textId="77777777" w:rsidR="004D2449" w:rsidRDefault="004D2449" w:rsidP="00E66235">
      <w:r>
        <w:separator/>
      </w:r>
    </w:p>
  </w:endnote>
  <w:endnote w:type="continuationSeparator" w:id="0">
    <w:p w14:paraId="54AFB181" w14:textId="77777777" w:rsidR="004D2449" w:rsidRDefault="004D2449" w:rsidP="00E6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37A2" w14:textId="77777777" w:rsidR="00C85C3D" w:rsidRPr="00AA3FCB" w:rsidRDefault="00C85C3D" w:rsidP="00394728">
    <w:pPr>
      <w:pStyle w:val="Rodap"/>
      <w:pBdr>
        <w:top w:val="single" w:sz="24" w:space="5" w:color="9BBB59"/>
      </w:pBdr>
      <w:ind w:left="142"/>
      <w:jc w:val="center"/>
      <w:rPr>
        <w:rFonts w:ascii="Courier New" w:hAnsi="Courier New" w:cs="Courier New"/>
        <w:i/>
        <w:iCs/>
        <w:color w:val="8C8C8C"/>
        <w:sz w:val="18"/>
        <w:szCs w:val="18"/>
      </w:rPr>
    </w:pPr>
    <w:r>
      <w:rPr>
        <w:rFonts w:ascii="Courier New" w:hAnsi="Courier New" w:cs="Courier New"/>
        <w:sz w:val="18"/>
        <w:szCs w:val="18"/>
      </w:rPr>
      <w:t xml:space="preserve">           </w:t>
    </w:r>
    <w:r w:rsidRPr="00AA3FCB">
      <w:rPr>
        <w:rFonts w:ascii="Courier New" w:hAnsi="Courier New" w:cs="Courier New"/>
        <w:sz w:val="18"/>
        <w:szCs w:val="18"/>
      </w:rPr>
      <w:t>End.: Rua Dr. Barroso nº 249, Aldeia – CEP: 64770-000 – São Raimundo Nonato – PI                                                                                           Fone/Fax: (89) 3582-1806 - E-mail: gabinetesrn@gmail.com</w:t>
    </w:r>
  </w:p>
  <w:p w14:paraId="1FEAF328" w14:textId="77777777" w:rsidR="00C85C3D" w:rsidRPr="00ED4EB5" w:rsidRDefault="00C85C3D" w:rsidP="00394728">
    <w:pPr>
      <w:pStyle w:val="Rodap"/>
      <w:jc w:val="center"/>
      <w:rPr>
        <w:sz w:val="18"/>
        <w:szCs w:val="18"/>
      </w:rPr>
    </w:pPr>
  </w:p>
  <w:p w14:paraId="137F0CF1" w14:textId="77777777" w:rsidR="00C85C3D" w:rsidRPr="00ED4EB5" w:rsidRDefault="00C85C3D" w:rsidP="00394728">
    <w:pPr>
      <w:pStyle w:val="Rodap"/>
      <w:rPr>
        <w:sz w:val="18"/>
        <w:szCs w:val="18"/>
      </w:rPr>
    </w:pPr>
  </w:p>
  <w:p w14:paraId="0C203100" w14:textId="77777777" w:rsidR="00C85C3D" w:rsidRDefault="00C85C3D" w:rsidP="00394728">
    <w:pPr>
      <w:pStyle w:val="Rodap"/>
    </w:pPr>
  </w:p>
  <w:p w14:paraId="4A04905C" w14:textId="77777777" w:rsidR="00C85C3D" w:rsidRDefault="00C85C3D">
    <w:pPr>
      <w:pStyle w:val="Rodap"/>
      <w:tabs>
        <w:tab w:val="left" w:pos="5130"/>
      </w:tabs>
    </w:pPr>
  </w:p>
  <w:p w14:paraId="2C22FE94" w14:textId="77777777" w:rsidR="00C85C3D" w:rsidRDefault="00C85C3D" w:rsidP="00A34B69">
    <w:pPr>
      <w:pStyle w:val="Rodap"/>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83A45" w14:textId="77777777" w:rsidR="00C85C3D" w:rsidRPr="00AA3FCB" w:rsidRDefault="00C85C3D" w:rsidP="00AA3FCB">
    <w:pPr>
      <w:pStyle w:val="Rodap"/>
      <w:pBdr>
        <w:top w:val="single" w:sz="24" w:space="5" w:color="9BBB59"/>
      </w:pBdr>
      <w:ind w:left="142"/>
      <w:jc w:val="center"/>
      <w:rPr>
        <w:rFonts w:ascii="Courier New" w:hAnsi="Courier New" w:cs="Courier New"/>
        <w:i/>
        <w:iCs/>
        <w:color w:val="8C8C8C"/>
        <w:sz w:val="18"/>
        <w:szCs w:val="18"/>
      </w:rPr>
    </w:pPr>
    <w:r>
      <w:rPr>
        <w:rFonts w:ascii="Courier New" w:hAnsi="Courier New" w:cs="Courier New"/>
        <w:sz w:val="18"/>
        <w:szCs w:val="18"/>
      </w:rPr>
      <w:t xml:space="preserve">           </w:t>
    </w:r>
    <w:r w:rsidRPr="00AA3FCB">
      <w:rPr>
        <w:rFonts w:ascii="Courier New" w:hAnsi="Courier New" w:cs="Courier New"/>
        <w:sz w:val="18"/>
        <w:szCs w:val="18"/>
      </w:rPr>
      <w:t>End.: Rua Dr. Barroso nº 249, Aldeia – CEP: 64770-000 – São Raimundo Nonato – PI                                                                                           Fone/Fax: (89) 3582-1806 - E-mail: gabinetesrn@gmail.com</w:t>
    </w:r>
  </w:p>
  <w:p w14:paraId="21E051D1" w14:textId="77777777" w:rsidR="00C85C3D" w:rsidRPr="00ED4EB5" w:rsidRDefault="00C85C3D" w:rsidP="00AA3FCB">
    <w:pPr>
      <w:pStyle w:val="Rodap"/>
      <w:jc w:val="center"/>
      <w:rPr>
        <w:sz w:val="18"/>
        <w:szCs w:val="18"/>
      </w:rPr>
    </w:pPr>
  </w:p>
  <w:p w14:paraId="35AF9638" w14:textId="77777777" w:rsidR="00C85C3D" w:rsidRPr="00ED4EB5" w:rsidRDefault="00C85C3D" w:rsidP="00AA3FCB">
    <w:pPr>
      <w:pStyle w:val="Rodap"/>
      <w:rPr>
        <w:sz w:val="18"/>
        <w:szCs w:val="18"/>
      </w:rPr>
    </w:pPr>
  </w:p>
  <w:p w14:paraId="2C22AD46" w14:textId="77777777" w:rsidR="00C85C3D" w:rsidRDefault="00C85C3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FF020" w14:textId="77777777" w:rsidR="004D2449" w:rsidRDefault="004D2449" w:rsidP="00E66235">
      <w:r>
        <w:separator/>
      </w:r>
    </w:p>
  </w:footnote>
  <w:footnote w:type="continuationSeparator" w:id="0">
    <w:p w14:paraId="154C6F8B" w14:textId="77777777" w:rsidR="004D2449" w:rsidRDefault="004D2449" w:rsidP="00E6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75E70" w14:textId="77777777" w:rsidR="00C85C3D" w:rsidRPr="00B23020" w:rsidRDefault="00C85C3D" w:rsidP="00394728">
    <w:pPr>
      <w:pStyle w:val="Cabealho"/>
      <w:tabs>
        <w:tab w:val="clear" w:pos="4320"/>
        <w:tab w:val="clear" w:pos="8640"/>
        <w:tab w:val="left" w:pos="2175"/>
      </w:tabs>
      <w:ind w:firstLine="1416"/>
      <w:rPr>
        <w:rFonts w:ascii="Courier New" w:hAnsi="Courier New" w:cs="Courier New"/>
        <w:b/>
        <w:sz w:val="28"/>
        <w:szCs w:val="28"/>
      </w:rPr>
    </w:pPr>
    <w:r>
      <w:rPr>
        <w:b/>
        <w:noProof/>
        <w:sz w:val="28"/>
        <w:szCs w:val="28"/>
        <w:lang w:eastAsia="pt-BR"/>
      </w:rPr>
      <w:drawing>
        <wp:anchor distT="0" distB="0" distL="114300" distR="114300" simplePos="0" relativeHeight="251663360" behindDoc="1" locked="0" layoutInCell="1" allowOverlap="1" wp14:anchorId="144A482C" wp14:editId="00BF6FA5">
          <wp:simplePos x="0" y="0"/>
          <wp:positionH relativeFrom="margin">
            <wp:align>left</wp:align>
          </wp:positionH>
          <wp:positionV relativeFrom="paragraph">
            <wp:posOffset>6985</wp:posOffset>
          </wp:positionV>
          <wp:extent cx="609600" cy="718562"/>
          <wp:effectExtent l="0" t="0" r="0" b="5715"/>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png"/>
                  <pic:cNvPicPr/>
                </pic:nvPicPr>
                <pic:blipFill>
                  <a:blip r:embed="rId1">
                    <a:extLst>
                      <a:ext uri="{28A0092B-C50C-407E-A947-70E740481C1C}">
                        <a14:useLocalDpi xmlns:a14="http://schemas.microsoft.com/office/drawing/2010/main" val="0"/>
                      </a:ext>
                    </a:extLst>
                  </a:blip>
                  <a:stretch>
                    <a:fillRect/>
                  </a:stretch>
                </pic:blipFill>
                <pic:spPr>
                  <a:xfrm>
                    <a:off x="0" y="0"/>
                    <a:ext cx="609600" cy="718562"/>
                  </a:xfrm>
                  <a:prstGeom prst="rect">
                    <a:avLst/>
                  </a:prstGeom>
                </pic:spPr>
              </pic:pic>
            </a:graphicData>
          </a:graphic>
          <wp14:sizeRelH relativeFrom="margin">
            <wp14:pctWidth>0</wp14:pctWidth>
          </wp14:sizeRelH>
          <wp14:sizeRelV relativeFrom="margin">
            <wp14:pctHeight>0</wp14:pctHeight>
          </wp14:sizeRelV>
        </wp:anchor>
      </w:drawing>
    </w:r>
    <w:r w:rsidRPr="00B23020">
      <w:rPr>
        <w:b/>
        <w:noProof/>
        <w:sz w:val="28"/>
        <w:szCs w:val="28"/>
        <w:lang w:eastAsia="pt-BR"/>
      </w:rPr>
      <w:drawing>
        <wp:anchor distT="0" distB="0" distL="114300" distR="114300" simplePos="0" relativeHeight="251662336" behindDoc="1" locked="0" layoutInCell="1" allowOverlap="1" wp14:anchorId="4B2AAE22" wp14:editId="3F673A1A">
          <wp:simplePos x="0" y="0"/>
          <wp:positionH relativeFrom="margin">
            <wp:align>right</wp:align>
          </wp:positionH>
          <wp:positionV relativeFrom="paragraph">
            <wp:posOffset>6985</wp:posOffset>
          </wp:positionV>
          <wp:extent cx="1116418" cy="687626"/>
          <wp:effectExtent l="0" t="0" r="7620" b="0"/>
          <wp:wrapNone/>
          <wp:docPr id="5" name="Imagem 6">
            <a:extLst xmlns:a="http://schemas.openxmlformats.org/drawingml/2006/main">
              <a:ext uri="{FF2B5EF4-FFF2-40B4-BE49-F238E27FC236}">
                <a16:creationId xmlns:a16="http://schemas.microsoft.com/office/drawing/2014/main" id="{040B8097-A0F0-42C1-8687-9648D6FF96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6">
                    <a:extLst>
                      <a:ext uri="{FF2B5EF4-FFF2-40B4-BE49-F238E27FC236}">
                        <a16:creationId xmlns:a16="http://schemas.microsoft.com/office/drawing/2014/main" id="{040B8097-A0F0-42C1-8687-9648D6FF966B}"/>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116418" cy="687626"/>
                  </a:xfrm>
                  <a:prstGeom prst="rect">
                    <a:avLst/>
                  </a:prstGeom>
                </pic:spPr>
              </pic:pic>
            </a:graphicData>
          </a:graphic>
          <wp14:sizeRelH relativeFrom="margin">
            <wp14:pctWidth>0</wp14:pctWidth>
          </wp14:sizeRelH>
          <wp14:sizeRelV relativeFrom="margin">
            <wp14:pctHeight>0</wp14:pctHeight>
          </wp14:sizeRelV>
        </wp:anchor>
      </w:drawing>
    </w:r>
    <w:r w:rsidRPr="00B23020">
      <w:rPr>
        <w:rFonts w:ascii="Courier New" w:hAnsi="Courier New" w:cs="Courier New"/>
        <w:b/>
        <w:sz w:val="28"/>
        <w:szCs w:val="28"/>
      </w:rPr>
      <w:t>PREFEITURA MUNICIPAL DE SÃO RAIMUNDO NONATO</w:t>
    </w:r>
  </w:p>
  <w:p w14:paraId="48FEB9C4" w14:textId="77777777" w:rsidR="00C85C3D" w:rsidRDefault="00C85C3D" w:rsidP="00394728">
    <w:pPr>
      <w:pStyle w:val="Cabealho"/>
      <w:tabs>
        <w:tab w:val="clear" w:pos="4320"/>
        <w:tab w:val="clear" w:pos="8640"/>
        <w:tab w:val="left" w:pos="2175"/>
      </w:tabs>
      <w:rPr>
        <w:rFonts w:ascii="Courier New" w:hAnsi="Courier New" w:cs="Courier New"/>
      </w:rPr>
    </w:pPr>
    <w:r>
      <w:rPr>
        <w:rFonts w:ascii="Courier New" w:hAnsi="Courier New" w:cs="Courier New"/>
      </w:rPr>
      <w:t xml:space="preserve">            SECRETARIA DE INFRAESTRUTURA</w:t>
    </w:r>
  </w:p>
  <w:p w14:paraId="6F296E30" w14:textId="77777777" w:rsidR="00C85C3D" w:rsidRDefault="00C85C3D" w:rsidP="00394728">
    <w:pPr>
      <w:pStyle w:val="Cabealho"/>
      <w:tabs>
        <w:tab w:val="clear" w:pos="4320"/>
        <w:tab w:val="clear" w:pos="8640"/>
        <w:tab w:val="left" w:pos="2175"/>
      </w:tabs>
      <w:rPr>
        <w:rFonts w:ascii="Courier New" w:hAnsi="Courier New" w:cs="Courier New"/>
      </w:rPr>
    </w:pPr>
    <w:r>
      <w:rPr>
        <w:rFonts w:ascii="Courier New" w:hAnsi="Courier New" w:cs="Courier New"/>
      </w:rPr>
      <w:t xml:space="preserve">            Rua Dr. Barroso, 249 – Aldeia</w:t>
    </w:r>
  </w:p>
  <w:p w14:paraId="23752D69" w14:textId="77777777" w:rsidR="00C85C3D" w:rsidRPr="00A34B69" w:rsidRDefault="00C85C3D" w:rsidP="00394728">
    <w:pPr>
      <w:pStyle w:val="Cabealho"/>
      <w:tabs>
        <w:tab w:val="clear" w:pos="4320"/>
        <w:tab w:val="clear" w:pos="8640"/>
        <w:tab w:val="left" w:pos="2175"/>
      </w:tabs>
      <w:rPr>
        <w:rFonts w:ascii="Courier New" w:hAnsi="Courier New" w:cs="Courier New"/>
      </w:rPr>
    </w:pPr>
    <w:r>
      <w:rPr>
        <w:rFonts w:ascii="Courier New" w:hAnsi="Courier New" w:cs="Courier New"/>
      </w:rPr>
      <w:t xml:space="preserve">            CNPJ: 06.772.859/0001-03</w:t>
    </w:r>
  </w:p>
  <w:p w14:paraId="615BE64A" w14:textId="77777777" w:rsidR="00C85C3D" w:rsidRDefault="00C85C3D" w:rsidP="00394728">
    <w:pPr>
      <w:pStyle w:val="Cabealho"/>
    </w:pPr>
  </w:p>
  <w:p w14:paraId="1D9E9A39" w14:textId="77777777" w:rsidR="00C85C3D" w:rsidRPr="00CE24D8" w:rsidRDefault="00C85C3D" w:rsidP="00394728">
    <w:pPr>
      <w:pStyle w:val="Cabealho"/>
    </w:pPr>
  </w:p>
  <w:p w14:paraId="688F416A" w14:textId="77777777" w:rsidR="00C85C3D" w:rsidRDefault="00C85C3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378F9" w14:textId="77777777" w:rsidR="00C85C3D" w:rsidRPr="00B23020" w:rsidRDefault="00C85C3D" w:rsidP="00CE24D8">
    <w:pPr>
      <w:pStyle w:val="Cabealho"/>
      <w:tabs>
        <w:tab w:val="clear" w:pos="4320"/>
        <w:tab w:val="clear" w:pos="8640"/>
        <w:tab w:val="left" w:pos="2175"/>
      </w:tabs>
      <w:ind w:firstLine="1416"/>
      <w:rPr>
        <w:rFonts w:ascii="Courier New" w:hAnsi="Courier New" w:cs="Courier New"/>
        <w:b/>
        <w:sz w:val="28"/>
        <w:szCs w:val="28"/>
      </w:rPr>
    </w:pPr>
    <w:r>
      <w:rPr>
        <w:b/>
        <w:noProof/>
        <w:sz w:val="28"/>
        <w:szCs w:val="28"/>
        <w:lang w:eastAsia="pt-BR"/>
      </w:rPr>
      <w:drawing>
        <wp:anchor distT="0" distB="0" distL="114300" distR="114300" simplePos="0" relativeHeight="251660288" behindDoc="1" locked="0" layoutInCell="1" allowOverlap="1" wp14:anchorId="762CBE06" wp14:editId="2D82F06E">
          <wp:simplePos x="0" y="0"/>
          <wp:positionH relativeFrom="margin">
            <wp:align>left</wp:align>
          </wp:positionH>
          <wp:positionV relativeFrom="paragraph">
            <wp:posOffset>6985</wp:posOffset>
          </wp:positionV>
          <wp:extent cx="609600" cy="718562"/>
          <wp:effectExtent l="0" t="0" r="0" b="571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png"/>
                  <pic:cNvPicPr/>
                </pic:nvPicPr>
                <pic:blipFill>
                  <a:blip r:embed="rId1">
                    <a:extLst>
                      <a:ext uri="{28A0092B-C50C-407E-A947-70E740481C1C}">
                        <a14:useLocalDpi xmlns:a14="http://schemas.microsoft.com/office/drawing/2010/main" val="0"/>
                      </a:ext>
                    </a:extLst>
                  </a:blip>
                  <a:stretch>
                    <a:fillRect/>
                  </a:stretch>
                </pic:blipFill>
                <pic:spPr>
                  <a:xfrm>
                    <a:off x="0" y="0"/>
                    <a:ext cx="609600" cy="718562"/>
                  </a:xfrm>
                  <a:prstGeom prst="rect">
                    <a:avLst/>
                  </a:prstGeom>
                </pic:spPr>
              </pic:pic>
            </a:graphicData>
          </a:graphic>
          <wp14:sizeRelH relativeFrom="margin">
            <wp14:pctWidth>0</wp14:pctWidth>
          </wp14:sizeRelH>
          <wp14:sizeRelV relativeFrom="margin">
            <wp14:pctHeight>0</wp14:pctHeight>
          </wp14:sizeRelV>
        </wp:anchor>
      </w:drawing>
    </w:r>
    <w:r w:rsidRPr="00B23020">
      <w:rPr>
        <w:b/>
        <w:noProof/>
        <w:sz w:val="28"/>
        <w:szCs w:val="28"/>
        <w:lang w:eastAsia="pt-BR"/>
      </w:rPr>
      <w:drawing>
        <wp:anchor distT="0" distB="0" distL="114300" distR="114300" simplePos="0" relativeHeight="251659264" behindDoc="1" locked="0" layoutInCell="1" allowOverlap="1" wp14:anchorId="134E765E" wp14:editId="441FB5C9">
          <wp:simplePos x="0" y="0"/>
          <wp:positionH relativeFrom="margin">
            <wp:align>right</wp:align>
          </wp:positionH>
          <wp:positionV relativeFrom="paragraph">
            <wp:posOffset>6985</wp:posOffset>
          </wp:positionV>
          <wp:extent cx="1116418" cy="687626"/>
          <wp:effectExtent l="0" t="0" r="7620" b="0"/>
          <wp:wrapNone/>
          <wp:docPr id="3" name="Imagem 6">
            <a:extLst xmlns:a="http://schemas.openxmlformats.org/drawingml/2006/main">
              <a:ext uri="{FF2B5EF4-FFF2-40B4-BE49-F238E27FC236}">
                <a16:creationId xmlns:a16="http://schemas.microsoft.com/office/drawing/2014/main" id="{040B8097-A0F0-42C1-8687-9648D6FF96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6">
                    <a:extLst>
                      <a:ext uri="{FF2B5EF4-FFF2-40B4-BE49-F238E27FC236}">
                        <a16:creationId xmlns:a16="http://schemas.microsoft.com/office/drawing/2014/main" id="{040B8097-A0F0-42C1-8687-9648D6FF966B}"/>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116418" cy="687626"/>
                  </a:xfrm>
                  <a:prstGeom prst="rect">
                    <a:avLst/>
                  </a:prstGeom>
                </pic:spPr>
              </pic:pic>
            </a:graphicData>
          </a:graphic>
          <wp14:sizeRelH relativeFrom="margin">
            <wp14:pctWidth>0</wp14:pctWidth>
          </wp14:sizeRelH>
          <wp14:sizeRelV relativeFrom="margin">
            <wp14:pctHeight>0</wp14:pctHeight>
          </wp14:sizeRelV>
        </wp:anchor>
      </w:drawing>
    </w:r>
    <w:r w:rsidRPr="00B23020">
      <w:rPr>
        <w:rFonts w:ascii="Courier New" w:hAnsi="Courier New" w:cs="Courier New"/>
        <w:b/>
        <w:sz w:val="28"/>
        <w:szCs w:val="28"/>
      </w:rPr>
      <w:t>PREFEITURA MUNICIPAL DE SÃO RAIMUNDO NONATO</w:t>
    </w:r>
  </w:p>
  <w:p w14:paraId="1724A287" w14:textId="77777777" w:rsidR="00C85C3D" w:rsidRDefault="00C85C3D" w:rsidP="00CE24D8">
    <w:pPr>
      <w:pStyle w:val="Cabealho"/>
      <w:tabs>
        <w:tab w:val="clear" w:pos="4320"/>
        <w:tab w:val="clear" w:pos="8640"/>
        <w:tab w:val="left" w:pos="2175"/>
      </w:tabs>
      <w:rPr>
        <w:rFonts w:ascii="Courier New" w:hAnsi="Courier New" w:cs="Courier New"/>
      </w:rPr>
    </w:pPr>
    <w:r>
      <w:rPr>
        <w:rFonts w:ascii="Courier New" w:hAnsi="Courier New" w:cs="Courier New"/>
      </w:rPr>
      <w:t xml:space="preserve">            SECRETARIA DE INFRAESTRUTURA</w:t>
    </w:r>
  </w:p>
  <w:p w14:paraId="737BE61D" w14:textId="77777777" w:rsidR="00C85C3D" w:rsidRDefault="00C85C3D" w:rsidP="00CE24D8">
    <w:pPr>
      <w:pStyle w:val="Cabealho"/>
      <w:tabs>
        <w:tab w:val="clear" w:pos="4320"/>
        <w:tab w:val="clear" w:pos="8640"/>
        <w:tab w:val="left" w:pos="2175"/>
      </w:tabs>
      <w:rPr>
        <w:rFonts w:ascii="Courier New" w:hAnsi="Courier New" w:cs="Courier New"/>
      </w:rPr>
    </w:pPr>
    <w:r>
      <w:rPr>
        <w:rFonts w:ascii="Courier New" w:hAnsi="Courier New" w:cs="Courier New"/>
      </w:rPr>
      <w:t xml:space="preserve">            Rua Dr. Barroso, 249 – Aldeia</w:t>
    </w:r>
  </w:p>
  <w:p w14:paraId="7337D4E7" w14:textId="77777777" w:rsidR="00C85C3D" w:rsidRPr="00A34B69" w:rsidRDefault="00C85C3D" w:rsidP="00CE24D8">
    <w:pPr>
      <w:pStyle w:val="Cabealho"/>
      <w:tabs>
        <w:tab w:val="clear" w:pos="4320"/>
        <w:tab w:val="clear" w:pos="8640"/>
        <w:tab w:val="left" w:pos="2175"/>
      </w:tabs>
      <w:rPr>
        <w:rFonts w:ascii="Courier New" w:hAnsi="Courier New" w:cs="Courier New"/>
      </w:rPr>
    </w:pPr>
    <w:r>
      <w:rPr>
        <w:rFonts w:ascii="Courier New" w:hAnsi="Courier New" w:cs="Courier New"/>
      </w:rPr>
      <w:t xml:space="preserve">            CNPJ: 06.772.859/0001-03</w:t>
    </w:r>
  </w:p>
  <w:p w14:paraId="3FEF9130" w14:textId="77777777" w:rsidR="00C85C3D" w:rsidRDefault="00C85C3D" w:rsidP="00CE24D8">
    <w:pPr>
      <w:pStyle w:val="Cabealho"/>
    </w:pPr>
  </w:p>
  <w:p w14:paraId="64A1AE3C" w14:textId="77777777" w:rsidR="00C85C3D" w:rsidRPr="00CE24D8" w:rsidRDefault="00C85C3D" w:rsidP="00CE24D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6"/>
    <w:lvl w:ilvl="0">
      <w:start w:val="1"/>
      <w:numFmt w:val="bullet"/>
      <w:lvlText w:val=""/>
      <w:lvlJc w:val="left"/>
      <w:pPr>
        <w:tabs>
          <w:tab w:val="num" w:pos="0"/>
        </w:tabs>
      </w:pPr>
      <w:rPr>
        <w:rFonts w:ascii="Symbol" w:hAnsi="Symbol" w:cs="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0"/>
        </w:tabs>
      </w:pPr>
      <w:rPr>
        <w:rFonts w:ascii="Symbol" w:hAnsi="Symbol" w:cs="Symbol"/>
      </w:rPr>
    </w:lvl>
  </w:abstractNum>
  <w:abstractNum w:abstractNumId="2" w15:restartNumberingAfterBreak="0">
    <w:nsid w:val="00C77A94"/>
    <w:multiLevelType w:val="hybridMultilevel"/>
    <w:tmpl w:val="CA6E76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9EF5737"/>
    <w:multiLevelType w:val="hybridMultilevel"/>
    <w:tmpl w:val="8B0AA6EA"/>
    <w:lvl w:ilvl="0" w:tplc="0416000D">
      <w:start w:val="1"/>
      <w:numFmt w:val="bullet"/>
      <w:lvlText w:val=""/>
      <w:lvlJc w:val="left"/>
      <w:pPr>
        <w:ind w:left="2421" w:hanging="360"/>
      </w:pPr>
      <w:rPr>
        <w:rFonts w:ascii="Wingdings" w:hAnsi="Wingdings"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4" w15:restartNumberingAfterBreak="0">
    <w:nsid w:val="249B16E5"/>
    <w:multiLevelType w:val="multilevel"/>
    <w:tmpl w:val="25F0E952"/>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496"/>
        </w:tabs>
        <w:ind w:left="2496" w:hanging="1080"/>
      </w:pPr>
      <w:rPr>
        <w:rFonts w:hint="default"/>
      </w:rPr>
    </w:lvl>
    <w:lvl w:ilvl="3">
      <w:start w:val="1"/>
      <w:numFmt w:val="decimal"/>
      <w:lvlText w:val="%1.%2.%3.%4"/>
      <w:lvlJc w:val="left"/>
      <w:pPr>
        <w:tabs>
          <w:tab w:val="num" w:pos="3564"/>
        </w:tabs>
        <w:ind w:left="3564" w:hanging="1440"/>
      </w:pPr>
      <w:rPr>
        <w:rFonts w:hint="default"/>
      </w:rPr>
    </w:lvl>
    <w:lvl w:ilvl="4">
      <w:start w:val="1"/>
      <w:numFmt w:val="decimal"/>
      <w:lvlText w:val="%1.%2.%3.%4.%5"/>
      <w:lvlJc w:val="left"/>
      <w:pPr>
        <w:tabs>
          <w:tab w:val="num" w:pos="4272"/>
        </w:tabs>
        <w:ind w:left="4272" w:hanging="1440"/>
      </w:pPr>
      <w:rPr>
        <w:rFonts w:hint="default"/>
      </w:rPr>
    </w:lvl>
    <w:lvl w:ilvl="5">
      <w:start w:val="1"/>
      <w:numFmt w:val="decimal"/>
      <w:lvlText w:val="%1.%2.%3.%4.%5.%6"/>
      <w:lvlJc w:val="left"/>
      <w:pPr>
        <w:tabs>
          <w:tab w:val="num" w:pos="5340"/>
        </w:tabs>
        <w:ind w:left="5340" w:hanging="1800"/>
      </w:pPr>
      <w:rPr>
        <w:rFonts w:hint="default"/>
      </w:rPr>
    </w:lvl>
    <w:lvl w:ilvl="6">
      <w:start w:val="1"/>
      <w:numFmt w:val="decimal"/>
      <w:lvlText w:val="%1.%2.%3.%4.%5.%6.%7"/>
      <w:lvlJc w:val="left"/>
      <w:pPr>
        <w:tabs>
          <w:tab w:val="num" w:pos="6408"/>
        </w:tabs>
        <w:ind w:left="6408" w:hanging="2160"/>
      </w:pPr>
      <w:rPr>
        <w:rFonts w:hint="default"/>
      </w:rPr>
    </w:lvl>
    <w:lvl w:ilvl="7">
      <w:start w:val="1"/>
      <w:numFmt w:val="decimal"/>
      <w:lvlText w:val="%1.%2.%3.%4.%5.%6.%7.%8"/>
      <w:lvlJc w:val="left"/>
      <w:pPr>
        <w:tabs>
          <w:tab w:val="num" w:pos="7476"/>
        </w:tabs>
        <w:ind w:left="7476" w:hanging="2520"/>
      </w:pPr>
      <w:rPr>
        <w:rFonts w:hint="default"/>
      </w:rPr>
    </w:lvl>
    <w:lvl w:ilvl="8">
      <w:start w:val="1"/>
      <w:numFmt w:val="decimal"/>
      <w:lvlText w:val="%1.%2.%3.%4.%5.%6.%7.%8.%9"/>
      <w:lvlJc w:val="left"/>
      <w:pPr>
        <w:tabs>
          <w:tab w:val="num" w:pos="8544"/>
        </w:tabs>
        <w:ind w:left="8544" w:hanging="2880"/>
      </w:pPr>
      <w:rPr>
        <w:rFonts w:hint="default"/>
      </w:rPr>
    </w:lvl>
  </w:abstractNum>
  <w:abstractNum w:abstractNumId="5" w15:restartNumberingAfterBreak="0">
    <w:nsid w:val="28807463"/>
    <w:multiLevelType w:val="hybridMultilevel"/>
    <w:tmpl w:val="538A41D2"/>
    <w:lvl w:ilvl="0" w:tplc="4FF6162E">
      <w:start w:val="1"/>
      <w:numFmt w:val="lowerRoman"/>
      <w:lvlText w:val="(%1)"/>
      <w:lvlJc w:val="left"/>
      <w:pPr>
        <w:ind w:left="1938" w:hanging="1080"/>
      </w:pPr>
      <w:rPr>
        <w:rFonts w:hint="default"/>
      </w:rPr>
    </w:lvl>
    <w:lvl w:ilvl="1" w:tplc="04160019" w:tentative="1">
      <w:start w:val="1"/>
      <w:numFmt w:val="lowerLetter"/>
      <w:lvlText w:val="%2."/>
      <w:lvlJc w:val="left"/>
      <w:pPr>
        <w:ind w:left="1938" w:hanging="360"/>
      </w:pPr>
    </w:lvl>
    <w:lvl w:ilvl="2" w:tplc="0416001B" w:tentative="1">
      <w:start w:val="1"/>
      <w:numFmt w:val="lowerRoman"/>
      <w:lvlText w:val="%3."/>
      <w:lvlJc w:val="right"/>
      <w:pPr>
        <w:ind w:left="2658" w:hanging="180"/>
      </w:pPr>
    </w:lvl>
    <w:lvl w:ilvl="3" w:tplc="0416000F" w:tentative="1">
      <w:start w:val="1"/>
      <w:numFmt w:val="decimal"/>
      <w:lvlText w:val="%4."/>
      <w:lvlJc w:val="left"/>
      <w:pPr>
        <w:ind w:left="3378" w:hanging="360"/>
      </w:pPr>
    </w:lvl>
    <w:lvl w:ilvl="4" w:tplc="04160019" w:tentative="1">
      <w:start w:val="1"/>
      <w:numFmt w:val="lowerLetter"/>
      <w:lvlText w:val="%5."/>
      <w:lvlJc w:val="left"/>
      <w:pPr>
        <w:ind w:left="4098" w:hanging="360"/>
      </w:pPr>
    </w:lvl>
    <w:lvl w:ilvl="5" w:tplc="0416001B" w:tentative="1">
      <w:start w:val="1"/>
      <w:numFmt w:val="lowerRoman"/>
      <w:lvlText w:val="%6."/>
      <w:lvlJc w:val="right"/>
      <w:pPr>
        <w:ind w:left="4818" w:hanging="180"/>
      </w:pPr>
    </w:lvl>
    <w:lvl w:ilvl="6" w:tplc="0416000F" w:tentative="1">
      <w:start w:val="1"/>
      <w:numFmt w:val="decimal"/>
      <w:lvlText w:val="%7."/>
      <w:lvlJc w:val="left"/>
      <w:pPr>
        <w:ind w:left="5538" w:hanging="360"/>
      </w:pPr>
    </w:lvl>
    <w:lvl w:ilvl="7" w:tplc="04160019" w:tentative="1">
      <w:start w:val="1"/>
      <w:numFmt w:val="lowerLetter"/>
      <w:lvlText w:val="%8."/>
      <w:lvlJc w:val="left"/>
      <w:pPr>
        <w:ind w:left="6258" w:hanging="360"/>
      </w:pPr>
    </w:lvl>
    <w:lvl w:ilvl="8" w:tplc="0416001B" w:tentative="1">
      <w:start w:val="1"/>
      <w:numFmt w:val="lowerRoman"/>
      <w:lvlText w:val="%9."/>
      <w:lvlJc w:val="right"/>
      <w:pPr>
        <w:ind w:left="6978" w:hanging="180"/>
      </w:pPr>
    </w:lvl>
  </w:abstractNum>
  <w:abstractNum w:abstractNumId="6" w15:restartNumberingAfterBreak="0">
    <w:nsid w:val="2ECF7068"/>
    <w:multiLevelType w:val="hybridMultilevel"/>
    <w:tmpl w:val="215885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F157395"/>
    <w:multiLevelType w:val="hybridMultilevel"/>
    <w:tmpl w:val="C60EB182"/>
    <w:lvl w:ilvl="0" w:tplc="0416000D">
      <w:start w:val="1"/>
      <w:numFmt w:val="bullet"/>
      <w:lvlText w:val=""/>
      <w:lvlJc w:val="left"/>
      <w:pPr>
        <w:ind w:left="2136" w:hanging="360"/>
      </w:pPr>
      <w:rPr>
        <w:rFonts w:ascii="Wingdings" w:hAnsi="Wingdings"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8" w15:restartNumberingAfterBreak="0">
    <w:nsid w:val="34E859D7"/>
    <w:multiLevelType w:val="hybridMultilevel"/>
    <w:tmpl w:val="A540F6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86C57AE"/>
    <w:multiLevelType w:val="hybridMultilevel"/>
    <w:tmpl w:val="CC5A37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0CC11CC"/>
    <w:multiLevelType w:val="hybridMultilevel"/>
    <w:tmpl w:val="FA4826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8A06B63"/>
    <w:multiLevelType w:val="hybridMultilevel"/>
    <w:tmpl w:val="16DC557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2" w15:restartNumberingAfterBreak="0">
    <w:nsid w:val="49062829"/>
    <w:multiLevelType w:val="hybridMultilevel"/>
    <w:tmpl w:val="B308A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74EB326A"/>
    <w:multiLevelType w:val="hybridMultilevel"/>
    <w:tmpl w:val="99D627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7"/>
  </w:num>
  <w:num w:numId="6">
    <w:abstractNumId w:val="5"/>
  </w:num>
  <w:num w:numId="7">
    <w:abstractNumId w:val="2"/>
  </w:num>
  <w:num w:numId="8">
    <w:abstractNumId w:val="11"/>
  </w:num>
  <w:num w:numId="9">
    <w:abstractNumId w:val="13"/>
  </w:num>
  <w:num w:numId="10">
    <w:abstractNumId w:val="6"/>
  </w:num>
  <w:num w:numId="11">
    <w:abstractNumId w:val="12"/>
  </w:num>
  <w:num w:numId="12">
    <w:abstractNumId w:val="9"/>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235"/>
    <w:rsid w:val="0002427E"/>
    <w:rsid w:val="0003028C"/>
    <w:rsid w:val="000618FE"/>
    <w:rsid w:val="0010331C"/>
    <w:rsid w:val="00212F21"/>
    <w:rsid w:val="00225636"/>
    <w:rsid w:val="00231CF6"/>
    <w:rsid w:val="002E22BF"/>
    <w:rsid w:val="00394728"/>
    <w:rsid w:val="003A0DC3"/>
    <w:rsid w:val="00424B88"/>
    <w:rsid w:val="00456B46"/>
    <w:rsid w:val="0046085E"/>
    <w:rsid w:val="004711DB"/>
    <w:rsid w:val="004857EC"/>
    <w:rsid w:val="004C1DB1"/>
    <w:rsid w:val="004D0B20"/>
    <w:rsid w:val="004D2449"/>
    <w:rsid w:val="004F1C10"/>
    <w:rsid w:val="00537C19"/>
    <w:rsid w:val="00537F77"/>
    <w:rsid w:val="00547EE5"/>
    <w:rsid w:val="00553E4A"/>
    <w:rsid w:val="00557962"/>
    <w:rsid w:val="0058201F"/>
    <w:rsid w:val="005C1C3E"/>
    <w:rsid w:val="005E5039"/>
    <w:rsid w:val="006578FA"/>
    <w:rsid w:val="00687714"/>
    <w:rsid w:val="00697CE6"/>
    <w:rsid w:val="006A1ABD"/>
    <w:rsid w:val="006A5AFA"/>
    <w:rsid w:val="0070427A"/>
    <w:rsid w:val="00733383"/>
    <w:rsid w:val="00754334"/>
    <w:rsid w:val="007549EF"/>
    <w:rsid w:val="007B75BF"/>
    <w:rsid w:val="0082767E"/>
    <w:rsid w:val="008D565E"/>
    <w:rsid w:val="00920BC2"/>
    <w:rsid w:val="00935CB6"/>
    <w:rsid w:val="00975264"/>
    <w:rsid w:val="009F051E"/>
    <w:rsid w:val="00A34B69"/>
    <w:rsid w:val="00A60373"/>
    <w:rsid w:val="00A643FE"/>
    <w:rsid w:val="00A7574B"/>
    <w:rsid w:val="00A90BC8"/>
    <w:rsid w:val="00AA3FCB"/>
    <w:rsid w:val="00AF7602"/>
    <w:rsid w:val="00B16FDE"/>
    <w:rsid w:val="00B46BB4"/>
    <w:rsid w:val="00B836B4"/>
    <w:rsid w:val="00B90D39"/>
    <w:rsid w:val="00BF5B3C"/>
    <w:rsid w:val="00C85C3D"/>
    <w:rsid w:val="00CE24D8"/>
    <w:rsid w:val="00D018C3"/>
    <w:rsid w:val="00D04A02"/>
    <w:rsid w:val="00D870DE"/>
    <w:rsid w:val="00E0372D"/>
    <w:rsid w:val="00E66235"/>
    <w:rsid w:val="00ED54DE"/>
    <w:rsid w:val="00F04784"/>
    <w:rsid w:val="00F11A4B"/>
    <w:rsid w:val="00F179B4"/>
    <w:rsid w:val="00F942B2"/>
    <w:rsid w:val="00FE0C1B"/>
    <w:rsid w:val="00FF3488"/>
    <w:rsid w:val="00FF5A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C76D5"/>
  <w15:chartTrackingRefBased/>
  <w15:docId w15:val="{9591E72E-A3E7-40F6-B177-CD549C00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235"/>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66235"/>
    <w:pPr>
      <w:keepNext/>
      <w:outlineLvl w:val="0"/>
    </w:pPr>
    <w:rPr>
      <w:sz w:val="28"/>
    </w:rPr>
  </w:style>
  <w:style w:type="paragraph" w:styleId="Ttulo2">
    <w:name w:val="heading 2"/>
    <w:basedOn w:val="Normal"/>
    <w:next w:val="Normal"/>
    <w:link w:val="Ttulo2Char"/>
    <w:qFormat/>
    <w:rsid w:val="00E66235"/>
    <w:pPr>
      <w:keepNext/>
      <w:jc w:val="both"/>
      <w:outlineLvl w:val="1"/>
    </w:pPr>
    <w:rPr>
      <w:rFonts w:ascii="Tahoma" w:hAnsi="Tahoma" w:cs="Tahoma"/>
      <w:b/>
      <w:bCs/>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66235"/>
    <w:rPr>
      <w:rFonts w:ascii="Times New Roman" w:eastAsia="Times New Roman" w:hAnsi="Times New Roman" w:cs="Times New Roman"/>
      <w:sz w:val="28"/>
      <w:szCs w:val="24"/>
      <w:lang w:eastAsia="pt-BR"/>
    </w:rPr>
  </w:style>
  <w:style w:type="character" w:customStyle="1" w:styleId="Ttulo2Char">
    <w:name w:val="Título 2 Char"/>
    <w:basedOn w:val="Fontepargpadro"/>
    <w:link w:val="Ttulo2"/>
    <w:rsid w:val="00E66235"/>
    <w:rPr>
      <w:rFonts w:ascii="Tahoma" w:eastAsia="Times New Roman" w:hAnsi="Tahoma" w:cs="Tahoma"/>
      <w:b/>
      <w:bCs/>
      <w:sz w:val="32"/>
      <w:szCs w:val="24"/>
      <w:lang w:eastAsia="pt-BR"/>
    </w:rPr>
  </w:style>
  <w:style w:type="paragraph" w:styleId="Ttulo">
    <w:name w:val="Title"/>
    <w:basedOn w:val="Normal"/>
    <w:link w:val="TtuloChar"/>
    <w:qFormat/>
    <w:rsid w:val="00E66235"/>
    <w:pPr>
      <w:jc w:val="center"/>
    </w:pPr>
    <w:rPr>
      <w:b/>
      <w:bCs/>
      <w:sz w:val="36"/>
    </w:rPr>
  </w:style>
  <w:style w:type="character" w:customStyle="1" w:styleId="TtuloChar">
    <w:name w:val="Título Char"/>
    <w:basedOn w:val="Fontepargpadro"/>
    <w:link w:val="Ttulo"/>
    <w:rsid w:val="00E66235"/>
    <w:rPr>
      <w:rFonts w:ascii="Times New Roman" w:eastAsia="Times New Roman" w:hAnsi="Times New Roman" w:cs="Times New Roman"/>
      <w:b/>
      <w:bCs/>
      <w:sz w:val="36"/>
      <w:szCs w:val="24"/>
      <w:lang w:eastAsia="pt-BR"/>
    </w:rPr>
  </w:style>
  <w:style w:type="paragraph" w:styleId="Corpodetexto">
    <w:name w:val="Body Text"/>
    <w:basedOn w:val="Normal"/>
    <w:link w:val="CorpodetextoChar"/>
    <w:rsid w:val="00E66235"/>
    <w:pPr>
      <w:tabs>
        <w:tab w:val="left" w:pos="4896"/>
      </w:tabs>
      <w:jc w:val="both"/>
    </w:pPr>
    <w:rPr>
      <w:rFonts w:ascii="Comic Sans MS" w:hAnsi="Comic Sans MS"/>
      <w:szCs w:val="20"/>
    </w:rPr>
  </w:style>
  <w:style w:type="character" w:customStyle="1" w:styleId="CorpodetextoChar">
    <w:name w:val="Corpo de texto Char"/>
    <w:basedOn w:val="Fontepargpadro"/>
    <w:link w:val="Corpodetexto"/>
    <w:rsid w:val="00E66235"/>
    <w:rPr>
      <w:rFonts w:ascii="Comic Sans MS" w:eastAsia="Times New Roman" w:hAnsi="Comic Sans MS" w:cs="Times New Roman"/>
      <w:sz w:val="24"/>
      <w:szCs w:val="20"/>
      <w:lang w:eastAsia="pt-BR"/>
    </w:rPr>
  </w:style>
  <w:style w:type="paragraph" w:styleId="Cabealho">
    <w:name w:val="header"/>
    <w:basedOn w:val="Normal"/>
    <w:link w:val="CabealhoChar"/>
    <w:rsid w:val="00E66235"/>
    <w:pPr>
      <w:tabs>
        <w:tab w:val="center" w:pos="4320"/>
        <w:tab w:val="right" w:pos="8640"/>
      </w:tabs>
      <w:suppressAutoHyphens/>
    </w:pPr>
    <w:rPr>
      <w:sz w:val="20"/>
      <w:szCs w:val="20"/>
      <w:lang w:eastAsia="ar-SA"/>
    </w:rPr>
  </w:style>
  <w:style w:type="character" w:customStyle="1" w:styleId="CabealhoChar">
    <w:name w:val="Cabeçalho Char"/>
    <w:basedOn w:val="Fontepargpadro"/>
    <w:link w:val="Cabealho"/>
    <w:rsid w:val="00E66235"/>
    <w:rPr>
      <w:rFonts w:ascii="Times New Roman" w:eastAsia="Times New Roman" w:hAnsi="Times New Roman" w:cs="Times New Roman"/>
      <w:sz w:val="20"/>
      <w:szCs w:val="20"/>
      <w:lang w:eastAsia="ar-SA"/>
    </w:rPr>
  </w:style>
  <w:style w:type="paragraph" w:styleId="Rodap">
    <w:name w:val="footer"/>
    <w:basedOn w:val="Normal"/>
    <w:link w:val="RodapChar"/>
    <w:uiPriority w:val="99"/>
    <w:rsid w:val="00E66235"/>
    <w:pPr>
      <w:tabs>
        <w:tab w:val="center" w:pos="4320"/>
        <w:tab w:val="right" w:pos="8640"/>
      </w:tabs>
      <w:suppressAutoHyphens/>
    </w:pPr>
    <w:rPr>
      <w:sz w:val="20"/>
      <w:szCs w:val="20"/>
      <w:lang w:eastAsia="ar-SA"/>
    </w:rPr>
  </w:style>
  <w:style w:type="character" w:customStyle="1" w:styleId="RodapChar">
    <w:name w:val="Rodapé Char"/>
    <w:basedOn w:val="Fontepargpadro"/>
    <w:link w:val="Rodap"/>
    <w:uiPriority w:val="99"/>
    <w:rsid w:val="00E66235"/>
    <w:rPr>
      <w:rFonts w:ascii="Times New Roman" w:eastAsia="Times New Roman" w:hAnsi="Times New Roman" w:cs="Times New Roman"/>
      <w:sz w:val="20"/>
      <w:szCs w:val="20"/>
      <w:lang w:eastAsia="ar-SA"/>
    </w:rPr>
  </w:style>
  <w:style w:type="paragraph" w:customStyle="1" w:styleId="TextosemFormatao1">
    <w:name w:val="Texto sem Formatação1"/>
    <w:basedOn w:val="Normal"/>
    <w:rsid w:val="00E66235"/>
    <w:pPr>
      <w:overflowPunct w:val="0"/>
      <w:autoSpaceDE w:val="0"/>
      <w:autoSpaceDN w:val="0"/>
      <w:adjustRightInd w:val="0"/>
      <w:jc w:val="both"/>
      <w:textAlignment w:val="baseline"/>
    </w:pPr>
    <w:rPr>
      <w:rFonts w:ascii="Arial" w:hAnsi="Arial"/>
      <w:szCs w:val="20"/>
    </w:rPr>
  </w:style>
  <w:style w:type="paragraph" w:styleId="Recuodecorpodetexto">
    <w:name w:val="Body Text Indent"/>
    <w:basedOn w:val="Normal"/>
    <w:link w:val="RecuodecorpodetextoChar"/>
    <w:uiPriority w:val="99"/>
    <w:semiHidden/>
    <w:unhideWhenUsed/>
    <w:rsid w:val="00E66235"/>
    <w:pPr>
      <w:spacing w:after="120"/>
      <w:ind w:left="283"/>
    </w:pPr>
  </w:style>
  <w:style w:type="character" w:customStyle="1" w:styleId="RecuodecorpodetextoChar">
    <w:name w:val="Recuo de corpo de texto Char"/>
    <w:basedOn w:val="Fontepargpadro"/>
    <w:link w:val="Recuodecorpodetexto"/>
    <w:uiPriority w:val="99"/>
    <w:semiHidden/>
    <w:rsid w:val="00E66235"/>
    <w:rPr>
      <w:rFonts w:ascii="Times New Roman" w:eastAsia="Times New Roman" w:hAnsi="Times New Roman" w:cs="Times New Roman"/>
      <w:sz w:val="24"/>
      <w:szCs w:val="24"/>
      <w:lang w:eastAsia="pt-BR"/>
    </w:rPr>
  </w:style>
  <w:style w:type="paragraph" w:styleId="SemEspaamento">
    <w:name w:val="No Spacing"/>
    <w:link w:val="SemEspaamentoChar"/>
    <w:uiPriority w:val="1"/>
    <w:qFormat/>
    <w:rsid w:val="00A34B69"/>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A34B69"/>
    <w:rPr>
      <w:rFonts w:eastAsiaTheme="minorEastAsia"/>
      <w:lang w:eastAsia="pt-BR"/>
    </w:rPr>
  </w:style>
  <w:style w:type="paragraph" w:styleId="PargrafodaLista">
    <w:name w:val="List Paragraph"/>
    <w:basedOn w:val="Normal"/>
    <w:uiPriority w:val="34"/>
    <w:qFormat/>
    <w:rsid w:val="0010331C"/>
    <w:pPr>
      <w:ind w:left="720"/>
      <w:contextualSpacing/>
    </w:pPr>
  </w:style>
  <w:style w:type="paragraph" w:customStyle="1" w:styleId="Default">
    <w:name w:val="Default"/>
    <w:rsid w:val="00935CB6"/>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6A5AFA"/>
    <w:rPr>
      <w:rFonts w:ascii="Segoe UI" w:hAnsi="Segoe UI" w:cs="Segoe UI"/>
      <w:sz w:val="18"/>
      <w:szCs w:val="18"/>
    </w:rPr>
  </w:style>
  <w:style w:type="character" w:customStyle="1" w:styleId="TextodebaloChar">
    <w:name w:val="Texto de balão Char"/>
    <w:basedOn w:val="Fontepargpadro"/>
    <w:link w:val="Textodebalo"/>
    <w:uiPriority w:val="99"/>
    <w:semiHidden/>
    <w:rsid w:val="006A5AFA"/>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3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Caderno de especificações técnicas</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05529E-9231-4A63-8E49-0F6B071FF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5138</Words>
  <Characters>27750</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CADERNO DE ESPECIFICAÇOES TÉCNICAS</vt:lpstr>
    </vt:vector>
  </TitlesOfParts>
  <Company/>
  <LinksUpToDate>false</LinksUpToDate>
  <CharactersWithSpaces>32823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CADERNO DE ESPECIFICAÇOES TÉCNICAS</dc:title>
  <dc:subject>(Recomposição da pavimentação poliédrica das ruas de São Raimundo Nonato)</dc:subject>
  <dc:creator>SECRETARIA DE INFRA ESTRUTURA</dc:creator>
  <cp:keywords/>
  <dc:description/>
  <cp:lastModifiedBy>Sílverson Negreiros</cp:lastModifiedBy>
  <cp:revision>2</cp:revision>
  <cp:lastPrinted>2017-04-29T20:16:00Z</cp:lastPrinted>
  <dcterms:created xsi:type="dcterms:W3CDTF">2020-02-09T21:56:00Z</dcterms:created>
  <dcterms:modified xsi:type="dcterms:W3CDTF">2020-02-09T21:56:00Z</dcterms:modified>
</cp:coreProperties>
</file>